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067344A" w:rsidR="00BC6327" w:rsidRPr="00412B2F" w:rsidRDefault="00047EC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Sonoma State University (PWS#4910027)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3F70503" w:rsidR="00BC6327" w:rsidRPr="00412B2F" w:rsidRDefault="00047EC7" w:rsidP="00DE6B2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DE6B2D">
              <w:rPr>
                <w:sz w:val="21"/>
                <w:szCs w:val="21"/>
              </w:rPr>
              <w:t>1</w:t>
            </w:r>
            <w:r>
              <w:rPr>
                <w:sz w:val="21"/>
                <w:szCs w:val="21"/>
              </w:rPr>
              <w:t>, 2019</w:t>
            </w:r>
          </w:p>
        </w:tc>
      </w:tr>
    </w:tbl>
    <w:p w14:paraId="76F47AA3" w14:textId="13AE9FC4" w:rsidR="006537F6" w:rsidRPr="00A7036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bookmarkStart w:id="0" w:name="_GoBack"/>
      <w:bookmarkEnd w:id="0"/>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33ED9B0" w:rsidR="00BC6327" w:rsidRPr="00412B2F" w:rsidRDefault="00047EC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E8B0426" w:rsidR="00BC6327" w:rsidRPr="00412B2F" w:rsidRDefault="00C065FD" w:rsidP="00C065F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Three active wells (#2A, #3, #4) are located at the NW corner of campus.  Water </w:t>
            </w:r>
          </w:p>
        </w:tc>
      </w:tr>
      <w:tr w:rsidR="00BC6327" w:rsidRPr="00412B2F" w14:paraId="07255395" w14:textId="77777777" w:rsidTr="008A5B6C">
        <w:tc>
          <w:tcPr>
            <w:tcW w:w="10800" w:type="dxa"/>
            <w:gridSpan w:val="8"/>
            <w:tcBorders>
              <w:bottom w:val="single" w:sz="4" w:space="0" w:color="auto"/>
            </w:tcBorders>
          </w:tcPr>
          <w:p w14:paraId="795D30C8" w14:textId="1BCB3899" w:rsidR="00BC6327" w:rsidRPr="00412B2F" w:rsidRDefault="00C065FD" w:rsidP="00C065F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from these wells is pumped to an on-campus chlorination facility as a means of inactivated target pathogenic micro-organisms that may be present.  NSF-certified chlorine is currently the only chemical added to SSU’s drinking water supply.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629C872" w:rsidR="00BC6327" w:rsidRPr="00412B2F" w:rsidRDefault="00C065F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assessment was conducted in 2002.  Wells #3 and #4 </w:t>
            </w:r>
          </w:p>
        </w:tc>
      </w:tr>
      <w:tr w:rsidR="00BC6327" w:rsidRPr="00412B2F" w14:paraId="4AB6369E" w14:textId="77777777" w:rsidTr="008A5B6C">
        <w:tc>
          <w:tcPr>
            <w:tcW w:w="10800" w:type="dxa"/>
            <w:gridSpan w:val="8"/>
            <w:tcBorders>
              <w:bottom w:val="single" w:sz="4" w:space="0" w:color="auto"/>
            </w:tcBorders>
          </w:tcPr>
          <w:p w14:paraId="556CD1B7" w14:textId="77A59566" w:rsidR="00BC6327" w:rsidRPr="00412B2F" w:rsidRDefault="00C065F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Were identified as being vulnerable to contamination from sewage collection systems.  Well #4 was identified as being vulnerable to photo processing and printing operations.  While no contaminants were detected during the assessment, well #2A was brought on-line in response to these identified vulnerabilities.  While a small number of contaminants have been detected, all detections fall below the Maximum Contaminant Level (MCL) established by the Environmental Protection Agency (EPA).  EPA research has determined that drinking water is safe to consume where contaminant levels fall below the MCL.</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2313198" w:rsidR="00BC6327" w:rsidRPr="00412B2F" w:rsidRDefault="00047E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Please contact Risk Management for </w:t>
            </w:r>
          </w:p>
        </w:tc>
      </w:tr>
      <w:tr w:rsidR="00BC6327" w:rsidRPr="00412B2F" w14:paraId="7B092FCC" w14:textId="77777777" w:rsidTr="008A5B6C">
        <w:tc>
          <w:tcPr>
            <w:tcW w:w="10800" w:type="dxa"/>
            <w:gridSpan w:val="8"/>
            <w:tcBorders>
              <w:bottom w:val="single" w:sz="4" w:space="0" w:color="auto"/>
            </w:tcBorders>
          </w:tcPr>
          <w:p w14:paraId="549F36E1" w14:textId="7748C1BD" w:rsidR="00BC6327" w:rsidRPr="00412B2F" w:rsidRDefault="00047EC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additional information</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6FD4201" w:rsidR="00BC6327" w:rsidRPr="00412B2F" w:rsidRDefault="00047EC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Ruth LeBlanc</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1C15EA9" w:rsidR="00BC6327" w:rsidRPr="00412B2F" w:rsidRDefault="00047EC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664-3583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06ADE">
        <w:trPr>
          <w:cantSplit/>
          <w:trHeight w:val="549"/>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706ADE">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3010DB19" w:rsidR="00BC6327" w:rsidRPr="00F41F91" w:rsidRDefault="007A1650" w:rsidP="00706ADE">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057A044A" w:rsidR="00BC6327" w:rsidRPr="00F41F91" w:rsidRDefault="007A1650" w:rsidP="00706ADE">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706ADE">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vAlign w:val="center"/>
          </w:tcPr>
          <w:p w14:paraId="43040C66" w14:textId="77777777" w:rsidR="00BC6327" w:rsidRPr="00F41F91" w:rsidRDefault="00BC6327" w:rsidP="00706ADE">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706ADE">
            <w:pPr>
              <w:rPr>
                <w:sz w:val="18"/>
                <w:szCs w:val="18"/>
              </w:rPr>
            </w:pPr>
            <w:r w:rsidRPr="00F41F91">
              <w:rPr>
                <w:sz w:val="18"/>
                <w:szCs w:val="18"/>
              </w:rPr>
              <w:t>Naturally present in the environment</w:t>
            </w:r>
          </w:p>
        </w:tc>
      </w:tr>
      <w:tr w:rsidR="008F7660" w:rsidRPr="00A44246" w14:paraId="3191D4B3" w14:textId="77777777" w:rsidTr="00706ADE">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706ADE">
            <w:pP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20B51206" w:rsidR="008F7660" w:rsidRPr="00F41F91" w:rsidRDefault="007A1650" w:rsidP="00706ADE">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4A1DBEFB" w:rsidR="008F7660" w:rsidRPr="00F41F91" w:rsidRDefault="007A1650" w:rsidP="00706ADE">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706ADE">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vAlign w:val="center"/>
          </w:tcPr>
          <w:p w14:paraId="3B71871D" w14:textId="77777777" w:rsidR="008F7660" w:rsidRPr="00F41F91" w:rsidRDefault="008F7660" w:rsidP="00706ADE">
            <w:pPr>
              <w:jc w:val="center"/>
              <w:rPr>
                <w:sz w:val="18"/>
                <w:szCs w:val="18"/>
              </w:rPr>
            </w:pP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706ADE">
            <w:pPr>
              <w:rPr>
                <w:sz w:val="18"/>
                <w:szCs w:val="18"/>
              </w:rPr>
            </w:pPr>
            <w:r w:rsidRPr="00F41F91">
              <w:rPr>
                <w:sz w:val="18"/>
                <w:szCs w:val="18"/>
              </w:rPr>
              <w:t>Human and animal fecal waste</w:t>
            </w:r>
          </w:p>
        </w:tc>
      </w:tr>
      <w:tr w:rsidR="005540D9" w:rsidRPr="00A44246" w14:paraId="27925374" w14:textId="77777777" w:rsidTr="00706ADE">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706ADE">
            <w:pPr>
              <w:rPr>
                <w:i/>
                <w:sz w:val="18"/>
                <w:szCs w:val="18"/>
              </w:rPr>
            </w:pPr>
            <w:r w:rsidRPr="00F41F91">
              <w:rPr>
                <w:i/>
                <w:sz w:val="18"/>
                <w:szCs w:val="18"/>
              </w:rPr>
              <w:t>E. coli</w:t>
            </w:r>
          </w:p>
          <w:p w14:paraId="18A25A2F" w14:textId="77777777" w:rsidR="005540D9" w:rsidRPr="00F41F91" w:rsidRDefault="005540D9" w:rsidP="00706ADE">
            <w:pP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3F13CB7B" w:rsidR="002F6EC9" w:rsidRPr="00F41F91" w:rsidRDefault="007A1650" w:rsidP="00706ADE">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2C14B249" w:rsidR="005540D9" w:rsidRPr="00F41F91" w:rsidRDefault="007A1650" w:rsidP="00706ADE">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706ADE">
            <w:pPr>
              <w:jc w:val="center"/>
              <w:rPr>
                <w:sz w:val="18"/>
                <w:szCs w:val="18"/>
              </w:rPr>
            </w:pPr>
            <w:r w:rsidRPr="00F41F91">
              <w:rPr>
                <w:sz w:val="18"/>
                <w:szCs w:val="18"/>
              </w:rPr>
              <w:t>(a)</w:t>
            </w:r>
          </w:p>
        </w:tc>
        <w:tc>
          <w:tcPr>
            <w:tcW w:w="1170" w:type="dxa"/>
            <w:tcBorders>
              <w:top w:val="single" w:sz="4" w:space="0" w:color="auto"/>
              <w:bottom w:val="single" w:sz="4" w:space="0" w:color="auto"/>
            </w:tcBorders>
            <w:vAlign w:val="center"/>
          </w:tcPr>
          <w:p w14:paraId="103CED0C" w14:textId="77777777" w:rsidR="005540D9" w:rsidRPr="00F41F91" w:rsidRDefault="002F6EC9" w:rsidP="00706ADE">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706ADE">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706ADE">
        <w:trPr>
          <w:jc w:val="center"/>
        </w:trPr>
        <w:tc>
          <w:tcPr>
            <w:tcW w:w="2241" w:type="dxa"/>
            <w:tcBorders>
              <w:top w:val="nil"/>
              <w:left w:val="single" w:sz="6" w:space="0" w:color="auto"/>
              <w:bottom w:val="nil"/>
            </w:tcBorders>
            <w:vAlign w:val="center"/>
          </w:tcPr>
          <w:p w14:paraId="5F0C451E" w14:textId="77777777" w:rsidR="00B44817" w:rsidRPr="00F41F91" w:rsidRDefault="00B44817" w:rsidP="00706ADE">
            <w:pPr>
              <w:rPr>
                <w:sz w:val="18"/>
              </w:rPr>
            </w:pPr>
            <w:r w:rsidRPr="00F41F91">
              <w:rPr>
                <w:sz w:val="18"/>
              </w:rPr>
              <w:t>Lead (ppb)</w:t>
            </w:r>
          </w:p>
        </w:tc>
        <w:tc>
          <w:tcPr>
            <w:tcW w:w="810" w:type="dxa"/>
            <w:gridSpan w:val="2"/>
            <w:tcBorders>
              <w:top w:val="nil"/>
            </w:tcBorders>
            <w:vAlign w:val="center"/>
          </w:tcPr>
          <w:p w14:paraId="74C46DDB" w14:textId="3C0091E8" w:rsidR="00B44817" w:rsidRPr="00F41F91" w:rsidRDefault="006C4055" w:rsidP="00706ADE">
            <w:pPr>
              <w:rPr>
                <w:sz w:val="18"/>
              </w:rPr>
            </w:pPr>
            <w:r>
              <w:rPr>
                <w:sz w:val="18"/>
              </w:rPr>
              <w:t>1/1/2018</w:t>
            </w:r>
          </w:p>
        </w:tc>
        <w:tc>
          <w:tcPr>
            <w:tcW w:w="991" w:type="dxa"/>
            <w:gridSpan w:val="2"/>
            <w:tcBorders>
              <w:top w:val="nil"/>
            </w:tcBorders>
            <w:vAlign w:val="center"/>
          </w:tcPr>
          <w:p w14:paraId="2EB76238" w14:textId="5D320A78" w:rsidR="00B44817" w:rsidRPr="00F41F91" w:rsidRDefault="006C4055" w:rsidP="00706ADE">
            <w:pPr>
              <w:jc w:val="center"/>
              <w:rPr>
                <w:sz w:val="18"/>
              </w:rPr>
            </w:pPr>
            <w:r>
              <w:rPr>
                <w:sz w:val="18"/>
              </w:rPr>
              <w:t>30</w:t>
            </w:r>
          </w:p>
        </w:tc>
        <w:tc>
          <w:tcPr>
            <w:tcW w:w="990" w:type="dxa"/>
            <w:gridSpan w:val="2"/>
            <w:tcBorders>
              <w:top w:val="nil"/>
              <w:bottom w:val="nil"/>
            </w:tcBorders>
            <w:vAlign w:val="center"/>
          </w:tcPr>
          <w:p w14:paraId="4C3FDB54" w14:textId="2A7507C9" w:rsidR="00B44817" w:rsidRPr="00F41F91" w:rsidRDefault="006C4055" w:rsidP="00706ADE">
            <w:pPr>
              <w:jc w:val="center"/>
              <w:rPr>
                <w:sz w:val="18"/>
              </w:rPr>
            </w:pPr>
            <w:r>
              <w:rPr>
                <w:sz w:val="18"/>
              </w:rPr>
              <w:t>0</w:t>
            </w:r>
          </w:p>
        </w:tc>
        <w:tc>
          <w:tcPr>
            <w:tcW w:w="1080" w:type="dxa"/>
            <w:tcBorders>
              <w:top w:val="nil"/>
              <w:bottom w:val="nil"/>
            </w:tcBorders>
            <w:vAlign w:val="center"/>
          </w:tcPr>
          <w:p w14:paraId="48CE0F50" w14:textId="3D774A89" w:rsidR="00B44817" w:rsidRPr="00F41F91" w:rsidRDefault="006C4055" w:rsidP="00706ADE">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706ADE">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706ADE">
            <w:pPr>
              <w:jc w:val="center"/>
              <w:rPr>
                <w:sz w:val="18"/>
              </w:rPr>
            </w:pPr>
            <w:r w:rsidRPr="00F41F91">
              <w:rPr>
                <w:sz w:val="18"/>
              </w:rPr>
              <w:t>0.2</w:t>
            </w:r>
          </w:p>
        </w:tc>
        <w:tc>
          <w:tcPr>
            <w:tcW w:w="1260" w:type="dxa"/>
            <w:gridSpan w:val="2"/>
            <w:tcBorders>
              <w:top w:val="nil"/>
              <w:bottom w:val="nil"/>
            </w:tcBorders>
            <w:vAlign w:val="center"/>
          </w:tcPr>
          <w:p w14:paraId="2C320B91" w14:textId="044B7BAA" w:rsidR="00B44817" w:rsidRPr="00F41F91" w:rsidRDefault="000070A1" w:rsidP="00706ADE">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706ADE">
        <w:trPr>
          <w:jc w:val="center"/>
        </w:trPr>
        <w:tc>
          <w:tcPr>
            <w:tcW w:w="2241" w:type="dxa"/>
            <w:tcBorders>
              <w:left w:val="single" w:sz="6" w:space="0" w:color="auto"/>
              <w:bottom w:val="single" w:sz="18" w:space="0" w:color="auto"/>
            </w:tcBorders>
            <w:vAlign w:val="center"/>
          </w:tcPr>
          <w:p w14:paraId="3DF5C908" w14:textId="77777777" w:rsidR="00B44817" w:rsidRPr="00F41F91" w:rsidRDefault="00B44817" w:rsidP="00706ADE">
            <w:pPr>
              <w:rPr>
                <w:sz w:val="18"/>
              </w:rPr>
            </w:pPr>
            <w:r w:rsidRPr="00F41F91">
              <w:rPr>
                <w:sz w:val="18"/>
              </w:rPr>
              <w:t>Copper (ppm)</w:t>
            </w:r>
          </w:p>
        </w:tc>
        <w:tc>
          <w:tcPr>
            <w:tcW w:w="810" w:type="dxa"/>
            <w:gridSpan w:val="2"/>
            <w:tcBorders>
              <w:bottom w:val="single" w:sz="18" w:space="0" w:color="auto"/>
            </w:tcBorders>
            <w:vAlign w:val="center"/>
          </w:tcPr>
          <w:p w14:paraId="192E15A5" w14:textId="064A574D" w:rsidR="00B44817" w:rsidRPr="00F41F91" w:rsidRDefault="006C4055" w:rsidP="00706ADE">
            <w:pPr>
              <w:rPr>
                <w:sz w:val="18"/>
              </w:rPr>
            </w:pPr>
            <w:r>
              <w:rPr>
                <w:sz w:val="18"/>
              </w:rPr>
              <w:t>1/1/2018</w:t>
            </w:r>
          </w:p>
        </w:tc>
        <w:tc>
          <w:tcPr>
            <w:tcW w:w="991" w:type="dxa"/>
            <w:gridSpan w:val="2"/>
            <w:tcBorders>
              <w:bottom w:val="single" w:sz="18" w:space="0" w:color="auto"/>
            </w:tcBorders>
            <w:vAlign w:val="center"/>
          </w:tcPr>
          <w:p w14:paraId="18011756" w14:textId="47CD6A2B" w:rsidR="00B44817" w:rsidRPr="00F41F91" w:rsidRDefault="006C4055" w:rsidP="00706ADE">
            <w:pPr>
              <w:jc w:val="center"/>
              <w:rPr>
                <w:sz w:val="18"/>
              </w:rPr>
            </w:pPr>
            <w:r>
              <w:rPr>
                <w:sz w:val="18"/>
              </w:rPr>
              <w:t>30</w:t>
            </w:r>
          </w:p>
        </w:tc>
        <w:tc>
          <w:tcPr>
            <w:tcW w:w="990" w:type="dxa"/>
            <w:gridSpan w:val="2"/>
            <w:tcBorders>
              <w:bottom w:val="single" w:sz="18" w:space="0" w:color="auto"/>
            </w:tcBorders>
            <w:vAlign w:val="center"/>
          </w:tcPr>
          <w:p w14:paraId="7CE90126" w14:textId="416DEB58" w:rsidR="00B44817" w:rsidRPr="00F41F91" w:rsidRDefault="006C4055" w:rsidP="00706ADE">
            <w:pPr>
              <w:jc w:val="center"/>
              <w:rPr>
                <w:sz w:val="18"/>
              </w:rPr>
            </w:pPr>
            <w:r>
              <w:rPr>
                <w:sz w:val="18"/>
              </w:rPr>
              <w:t>0.97</w:t>
            </w:r>
          </w:p>
        </w:tc>
        <w:tc>
          <w:tcPr>
            <w:tcW w:w="1080" w:type="dxa"/>
            <w:tcBorders>
              <w:bottom w:val="single" w:sz="18" w:space="0" w:color="auto"/>
            </w:tcBorders>
            <w:vAlign w:val="center"/>
          </w:tcPr>
          <w:p w14:paraId="11DE16E1" w14:textId="3FE3C3CB" w:rsidR="00B44817" w:rsidRPr="00F41F91" w:rsidRDefault="006C4055" w:rsidP="00706ADE">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706ADE">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706ADE">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706AD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706ADE">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706ADE">
            <w:pPr>
              <w:rPr>
                <w:sz w:val="18"/>
              </w:rPr>
            </w:pPr>
            <w:r w:rsidRPr="00F41F91">
              <w:rPr>
                <w:sz w:val="18"/>
              </w:rPr>
              <w:t>Sodium (ppm)</w:t>
            </w:r>
          </w:p>
        </w:tc>
        <w:tc>
          <w:tcPr>
            <w:tcW w:w="1008" w:type="dxa"/>
            <w:gridSpan w:val="2"/>
            <w:tcBorders>
              <w:top w:val="nil"/>
              <w:bottom w:val="single" w:sz="4" w:space="0" w:color="auto"/>
            </w:tcBorders>
            <w:vAlign w:val="center"/>
          </w:tcPr>
          <w:p w14:paraId="2DC49168" w14:textId="45B9D3B3" w:rsidR="00B3023D" w:rsidRPr="00F41F91" w:rsidRDefault="006C4055" w:rsidP="00706ADE">
            <w:pPr>
              <w:rPr>
                <w:sz w:val="18"/>
              </w:rPr>
            </w:pPr>
            <w:r>
              <w:rPr>
                <w:sz w:val="18"/>
              </w:rPr>
              <w:t>1/17/2017</w:t>
            </w:r>
          </w:p>
        </w:tc>
        <w:tc>
          <w:tcPr>
            <w:tcW w:w="1350" w:type="dxa"/>
            <w:tcBorders>
              <w:top w:val="nil"/>
              <w:bottom w:val="single" w:sz="4" w:space="0" w:color="auto"/>
            </w:tcBorders>
            <w:vAlign w:val="center"/>
          </w:tcPr>
          <w:p w14:paraId="690B0D1C" w14:textId="0BA196CA" w:rsidR="00B3023D" w:rsidRPr="00F41F91" w:rsidRDefault="006C4055" w:rsidP="00706ADE">
            <w:pPr>
              <w:jc w:val="center"/>
              <w:rPr>
                <w:sz w:val="18"/>
              </w:rPr>
            </w:pPr>
            <w:r>
              <w:rPr>
                <w:sz w:val="18"/>
              </w:rPr>
              <w:t>19</w:t>
            </w:r>
          </w:p>
        </w:tc>
        <w:tc>
          <w:tcPr>
            <w:tcW w:w="1440" w:type="dxa"/>
            <w:tcBorders>
              <w:top w:val="nil"/>
              <w:bottom w:val="single" w:sz="4" w:space="0" w:color="auto"/>
            </w:tcBorders>
            <w:vAlign w:val="center"/>
          </w:tcPr>
          <w:p w14:paraId="6802CC34" w14:textId="46BF95D5" w:rsidR="00B3023D" w:rsidRPr="00F41F91" w:rsidRDefault="006C4055" w:rsidP="00706ADE">
            <w:pPr>
              <w:jc w:val="center"/>
              <w:rPr>
                <w:sz w:val="18"/>
              </w:rPr>
            </w:pPr>
            <w:r>
              <w:rPr>
                <w:sz w:val="18"/>
              </w:rPr>
              <w:t>18 - 20</w:t>
            </w:r>
          </w:p>
        </w:tc>
        <w:tc>
          <w:tcPr>
            <w:tcW w:w="900" w:type="dxa"/>
            <w:tcBorders>
              <w:top w:val="nil"/>
              <w:bottom w:val="single" w:sz="4" w:space="0" w:color="auto"/>
            </w:tcBorders>
            <w:vAlign w:val="center"/>
          </w:tcPr>
          <w:p w14:paraId="4E60C959" w14:textId="77777777" w:rsidR="00B3023D" w:rsidRPr="00F41F91" w:rsidRDefault="00365C7B" w:rsidP="00706ADE">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706ADE">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706ADE">
        <w:trPr>
          <w:jc w:val="center"/>
        </w:trPr>
        <w:tc>
          <w:tcPr>
            <w:tcW w:w="2250" w:type="dxa"/>
            <w:tcBorders>
              <w:left w:val="single" w:sz="6" w:space="0" w:color="auto"/>
              <w:bottom w:val="single" w:sz="18" w:space="0" w:color="auto"/>
            </w:tcBorders>
            <w:vAlign w:val="center"/>
          </w:tcPr>
          <w:p w14:paraId="01FDA3CE" w14:textId="77777777" w:rsidR="00B3023D" w:rsidRPr="00F41F91" w:rsidRDefault="00B3023D" w:rsidP="00706ADE">
            <w:pPr>
              <w:rPr>
                <w:sz w:val="18"/>
              </w:rPr>
            </w:pPr>
            <w:r w:rsidRPr="00F41F91">
              <w:rPr>
                <w:sz w:val="18"/>
              </w:rPr>
              <w:t>Hardness (ppm)</w:t>
            </w:r>
          </w:p>
        </w:tc>
        <w:tc>
          <w:tcPr>
            <w:tcW w:w="1008" w:type="dxa"/>
            <w:gridSpan w:val="2"/>
            <w:tcBorders>
              <w:bottom w:val="single" w:sz="18" w:space="0" w:color="auto"/>
            </w:tcBorders>
            <w:vAlign w:val="center"/>
          </w:tcPr>
          <w:p w14:paraId="7A81C45D" w14:textId="2CD8583A" w:rsidR="00B3023D" w:rsidRPr="00F41F91" w:rsidRDefault="006C4055" w:rsidP="00706ADE">
            <w:pPr>
              <w:rPr>
                <w:sz w:val="18"/>
              </w:rPr>
            </w:pPr>
            <w:r>
              <w:rPr>
                <w:sz w:val="18"/>
              </w:rPr>
              <w:t>1/17/2017</w:t>
            </w:r>
          </w:p>
        </w:tc>
        <w:tc>
          <w:tcPr>
            <w:tcW w:w="1350" w:type="dxa"/>
            <w:tcBorders>
              <w:bottom w:val="single" w:sz="18" w:space="0" w:color="auto"/>
            </w:tcBorders>
            <w:vAlign w:val="center"/>
          </w:tcPr>
          <w:p w14:paraId="5F571C45" w14:textId="02C91283" w:rsidR="00B3023D" w:rsidRPr="00F41F91" w:rsidRDefault="006C4055" w:rsidP="00706ADE">
            <w:pPr>
              <w:jc w:val="center"/>
              <w:rPr>
                <w:sz w:val="18"/>
              </w:rPr>
            </w:pPr>
            <w:r>
              <w:rPr>
                <w:sz w:val="18"/>
              </w:rPr>
              <w:t>209</w:t>
            </w:r>
          </w:p>
        </w:tc>
        <w:tc>
          <w:tcPr>
            <w:tcW w:w="1440" w:type="dxa"/>
            <w:tcBorders>
              <w:bottom w:val="single" w:sz="18" w:space="0" w:color="auto"/>
            </w:tcBorders>
            <w:vAlign w:val="center"/>
          </w:tcPr>
          <w:p w14:paraId="2BE476FB" w14:textId="1E6E50BC" w:rsidR="00B3023D" w:rsidRPr="00F41F91" w:rsidRDefault="006C4055" w:rsidP="00706ADE">
            <w:pPr>
              <w:jc w:val="center"/>
              <w:rPr>
                <w:sz w:val="18"/>
              </w:rPr>
            </w:pPr>
            <w:r>
              <w:rPr>
                <w:sz w:val="18"/>
              </w:rPr>
              <w:t>205 - 212</w:t>
            </w:r>
          </w:p>
        </w:tc>
        <w:tc>
          <w:tcPr>
            <w:tcW w:w="900" w:type="dxa"/>
            <w:tcBorders>
              <w:bottom w:val="single" w:sz="18" w:space="0" w:color="auto"/>
            </w:tcBorders>
            <w:vAlign w:val="center"/>
          </w:tcPr>
          <w:p w14:paraId="76B554F2" w14:textId="77777777" w:rsidR="00B3023D" w:rsidRPr="00F41F91" w:rsidRDefault="00365C7B" w:rsidP="00706ADE">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706ADE">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706ADE">
        <w:trPr>
          <w:trHeight w:val="432"/>
          <w:jc w:val="center"/>
        </w:trPr>
        <w:tc>
          <w:tcPr>
            <w:tcW w:w="2268" w:type="dxa"/>
            <w:gridSpan w:val="2"/>
            <w:tcBorders>
              <w:top w:val="nil"/>
              <w:left w:val="single" w:sz="6" w:space="0" w:color="auto"/>
            </w:tcBorders>
            <w:vAlign w:val="center"/>
          </w:tcPr>
          <w:p w14:paraId="40E2F254" w14:textId="5D19130B" w:rsidR="00BC6327" w:rsidRPr="00F41F91" w:rsidRDefault="00EE2AD8" w:rsidP="00706ADE">
            <w:pPr>
              <w:rPr>
                <w:sz w:val="18"/>
              </w:rPr>
            </w:pPr>
            <w:r>
              <w:rPr>
                <w:sz w:val="18"/>
              </w:rPr>
              <w:t>Arsenic (ppb)</w:t>
            </w:r>
          </w:p>
        </w:tc>
        <w:tc>
          <w:tcPr>
            <w:tcW w:w="990" w:type="dxa"/>
            <w:tcBorders>
              <w:top w:val="nil"/>
            </w:tcBorders>
            <w:vAlign w:val="center"/>
          </w:tcPr>
          <w:p w14:paraId="5D776A03" w14:textId="40A60CD5" w:rsidR="00BC6327" w:rsidRPr="00F41F91" w:rsidRDefault="006C4055" w:rsidP="00706ADE">
            <w:pPr>
              <w:rPr>
                <w:sz w:val="18"/>
              </w:rPr>
            </w:pPr>
            <w:r>
              <w:rPr>
                <w:sz w:val="18"/>
              </w:rPr>
              <w:t>1/17/2017</w:t>
            </w:r>
          </w:p>
        </w:tc>
        <w:tc>
          <w:tcPr>
            <w:tcW w:w="1350" w:type="dxa"/>
            <w:tcBorders>
              <w:top w:val="nil"/>
            </w:tcBorders>
            <w:vAlign w:val="center"/>
          </w:tcPr>
          <w:p w14:paraId="492AEBB3" w14:textId="42203361" w:rsidR="00BC6327" w:rsidRPr="00F41F91" w:rsidRDefault="006C4055" w:rsidP="00706ADE">
            <w:pPr>
              <w:jc w:val="center"/>
              <w:rPr>
                <w:sz w:val="18"/>
              </w:rPr>
            </w:pPr>
            <w:r>
              <w:rPr>
                <w:sz w:val="18"/>
              </w:rPr>
              <w:t>1.9</w:t>
            </w:r>
          </w:p>
        </w:tc>
        <w:tc>
          <w:tcPr>
            <w:tcW w:w="1440" w:type="dxa"/>
            <w:tcBorders>
              <w:top w:val="nil"/>
            </w:tcBorders>
            <w:vAlign w:val="center"/>
          </w:tcPr>
          <w:p w14:paraId="0EA1207A" w14:textId="78BBBB79" w:rsidR="00BC6327" w:rsidRPr="00F41F91" w:rsidRDefault="006C4055" w:rsidP="00706ADE">
            <w:pPr>
              <w:jc w:val="center"/>
              <w:rPr>
                <w:sz w:val="18"/>
              </w:rPr>
            </w:pPr>
            <w:r>
              <w:rPr>
                <w:sz w:val="18"/>
              </w:rPr>
              <w:t>0 – 3.6</w:t>
            </w:r>
          </w:p>
        </w:tc>
        <w:tc>
          <w:tcPr>
            <w:tcW w:w="900" w:type="dxa"/>
            <w:tcBorders>
              <w:top w:val="nil"/>
            </w:tcBorders>
            <w:vAlign w:val="center"/>
          </w:tcPr>
          <w:p w14:paraId="566791C1" w14:textId="05883343" w:rsidR="00BC6327" w:rsidRPr="00F41F91" w:rsidRDefault="00C20ECF" w:rsidP="00706ADE">
            <w:pPr>
              <w:jc w:val="center"/>
              <w:rPr>
                <w:sz w:val="18"/>
              </w:rPr>
            </w:pPr>
            <w:r>
              <w:rPr>
                <w:sz w:val="18"/>
              </w:rPr>
              <w:t>10</w:t>
            </w:r>
          </w:p>
        </w:tc>
        <w:tc>
          <w:tcPr>
            <w:tcW w:w="1080" w:type="dxa"/>
            <w:tcBorders>
              <w:top w:val="nil"/>
            </w:tcBorders>
            <w:vAlign w:val="center"/>
          </w:tcPr>
          <w:p w14:paraId="5E4F841C" w14:textId="1A1EB2F9" w:rsidR="00BC6327" w:rsidRPr="00F41F91" w:rsidRDefault="00C20ECF" w:rsidP="00706ADE">
            <w:pPr>
              <w:jc w:val="center"/>
              <w:rPr>
                <w:sz w:val="18"/>
              </w:rPr>
            </w:pPr>
            <w:r>
              <w:rPr>
                <w:sz w:val="18"/>
              </w:rPr>
              <w:t>0.004</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EE2AD8" w:rsidRPr="001F3468" w14:paraId="3B8758AA" w14:textId="77777777" w:rsidTr="00706ADE">
        <w:trPr>
          <w:trHeight w:val="432"/>
          <w:jc w:val="center"/>
        </w:trPr>
        <w:tc>
          <w:tcPr>
            <w:tcW w:w="2268" w:type="dxa"/>
            <w:gridSpan w:val="2"/>
            <w:tcBorders>
              <w:top w:val="nil"/>
              <w:left w:val="single" w:sz="6" w:space="0" w:color="auto"/>
            </w:tcBorders>
            <w:vAlign w:val="center"/>
          </w:tcPr>
          <w:p w14:paraId="7D08F739" w14:textId="7FD3FACB" w:rsidR="00EE2AD8" w:rsidRDefault="00EE2AD8" w:rsidP="00706ADE">
            <w:pPr>
              <w:rPr>
                <w:sz w:val="18"/>
              </w:rPr>
            </w:pPr>
            <w:r>
              <w:rPr>
                <w:sz w:val="18"/>
              </w:rPr>
              <w:t>Nitrate (as N)</w:t>
            </w:r>
          </w:p>
        </w:tc>
        <w:tc>
          <w:tcPr>
            <w:tcW w:w="990" w:type="dxa"/>
            <w:tcBorders>
              <w:top w:val="nil"/>
            </w:tcBorders>
            <w:vAlign w:val="center"/>
          </w:tcPr>
          <w:p w14:paraId="5C013B1E" w14:textId="22CBF75A" w:rsidR="00EE2AD8" w:rsidRPr="00F41F91" w:rsidRDefault="00EE2AD8" w:rsidP="00706ADE">
            <w:pPr>
              <w:rPr>
                <w:sz w:val="18"/>
              </w:rPr>
            </w:pPr>
            <w:r>
              <w:rPr>
                <w:sz w:val="18"/>
              </w:rPr>
              <w:t xml:space="preserve">1/3/2018 </w:t>
            </w:r>
            <w:r w:rsidR="001F1483">
              <w:rPr>
                <w:sz w:val="18"/>
              </w:rPr>
              <w:t>– 4/3/2018</w:t>
            </w:r>
            <w:r>
              <w:rPr>
                <w:sz w:val="18"/>
              </w:rPr>
              <w:t xml:space="preserve"> </w:t>
            </w:r>
          </w:p>
        </w:tc>
        <w:tc>
          <w:tcPr>
            <w:tcW w:w="1350" w:type="dxa"/>
            <w:tcBorders>
              <w:top w:val="nil"/>
            </w:tcBorders>
            <w:vAlign w:val="center"/>
          </w:tcPr>
          <w:p w14:paraId="3645E004" w14:textId="220BF7D5" w:rsidR="00EE2AD8" w:rsidRPr="00F41F91" w:rsidRDefault="001F1483" w:rsidP="00706ADE">
            <w:pPr>
              <w:jc w:val="center"/>
              <w:rPr>
                <w:sz w:val="18"/>
              </w:rPr>
            </w:pPr>
            <w:r>
              <w:rPr>
                <w:sz w:val="18"/>
              </w:rPr>
              <w:t>6.6</w:t>
            </w:r>
          </w:p>
        </w:tc>
        <w:tc>
          <w:tcPr>
            <w:tcW w:w="1440" w:type="dxa"/>
            <w:tcBorders>
              <w:top w:val="nil"/>
            </w:tcBorders>
            <w:vAlign w:val="center"/>
          </w:tcPr>
          <w:p w14:paraId="31AFC56E" w14:textId="6DA764E1" w:rsidR="00EE2AD8" w:rsidRPr="00F41F91" w:rsidRDefault="007B1451" w:rsidP="00706ADE">
            <w:pPr>
              <w:jc w:val="center"/>
              <w:rPr>
                <w:sz w:val="18"/>
              </w:rPr>
            </w:pPr>
            <w:r>
              <w:rPr>
                <w:sz w:val="18"/>
              </w:rPr>
              <w:t>2.9</w:t>
            </w:r>
            <w:r w:rsidR="006C4055">
              <w:rPr>
                <w:sz w:val="18"/>
              </w:rPr>
              <w:t xml:space="preserve"> </w:t>
            </w:r>
            <w:r w:rsidR="001F1483">
              <w:rPr>
                <w:sz w:val="18"/>
              </w:rPr>
              <w:t>-</w:t>
            </w:r>
            <w:r w:rsidR="006C4055">
              <w:rPr>
                <w:sz w:val="18"/>
              </w:rPr>
              <w:t xml:space="preserve"> </w:t>
            </w:r>
            <w:r w:rsidR="001F1483">
              <w:rPr>
                <w:sz w:val="18"/>
              </w:rPr>
              <w:t>6.6</w:t>
            </w:r>
          </w:p>
        </w:tc>
        <w:tc>
          <w:tcPr>
            <w:tcW w:w="900" w:type="dxa"/>
            <w:tcBorders>
              <w:top w:val="nil"/>
            </w:tcBorders>
            <w:vAlign w:val="center"/>
          </w:tcPr>
          <w:p w14:paraId="3F35EDD8" w14:textId="40E0786C" w:rsidR="00EE2AD8" w:rsidRPr="00F41F91" w:rsidRDefault="00C20ECF" w:rsidP="00706ADE">
            <w:pPr>
              <w:jc w:val="center"/>
              <w:rPr>
                <w:sz w:val="18"/>
              </w:rPr>
            </w:pPr>
            <w:r>
              <w:rPr>
                <w:sz w:val="18"/>
              </w:rPr>
              <w:t>10</w:t>
            </w:r>
          </w:p>
        </w:tc>
        <w:tc>
          <w:tcPr>
            <w:tcW w:w="1080" w:type="dxa"/>
            <w:tcBorders>
              <w:top w:val="nil"/>
            </w:tcBorders>
            <w:vAlign w:val="center"/>
          </w:tcPr>
          <w:p w14:paraId="12F24BFE" w14:textId="0288D697" w:rsidR="00EE2AD8" w:rsidRPr="00F41F91" w:rsidRDefault="00C20ECF" w:rsidP="00706ADE">
            <w:pPr>
              <w:jc w:val="center"/>
              <w:rPr>
                <w:sz w:val="18"/>
              </w:rPr>
            </w:pPr>
            <w:r>
              <w:rPr>
                <w:sz w:val="18"/>
              </w:rPr>
              <w:t>10</w:t>
            </w:r>
          </w:p>
        </w:tc>
        <w:tc>
          <w:tcPr>
            <w:tcW w:w="2808" w:type="dxa"/>
            <w:tcBorders>
              <w:top w:val="nil"/>
              <w:right w:val="single" w:sz="6" w:space="0" w:color="auto"/>
            </w:tcBorders>
          </w:tcPr>
          <w:p w14:paraId="7459FE8D" w14:textId="77777777" w:rsidR="00EE2AD8" w:rsidRPr="00F41F91" w:rsidRDefault="00EE2AD8" w:rsidP="00D057C3">
            <w:pPr>
              <w:rPr>
                <w:sz w:val="18"/>
              </w:rPr>
            </w:pPr>
          </w:p>
        </w:tc>
      </w:tr>
      <w:tr w:rsidR="00EE2AD8" w:rsidRPr="001F3468" w14:paraId="473693A1" w14:textId="77777777" w:rsidTr="00706ADE">
        <w:trPr>
          <w:trHeight w:val="539"/>
          <w:jc w:val="center"/>
        </w:trPr>
        <w:tc>
          <w:tcPr>
            <w:tcW w:w="2268" w:type="dxa"/>
            <w:gridSpan w:val="2"/>
            <w:tcBorders>
              <w:top w:val="nil"/>
              <w:left w:val="single" w:sz="6" w:space="0" w:color="auto"/>
            </w:tcBorders>
            <w:vAlign w:val="center"/>
          </w:tcPr>
          <w:p w14:paraId="5BD64210" w14:textId="1FD66C43" w:rsidR="00EE2AD8" w:rsidRDefault="00EE2AD8" w:rsidP="00706ADE">
            <w:pPr>
              <w:rPr>
                <w:sz w:val="18"/>
              </w:rPr>
            </w:pPr>
            <w:r>
              <w:rPr>
                <w:sz w:val="18"/>
              </w:rPr>
              <w:t>Gross Alpha particle activity (</w:t>
            </w:r>
            <w:proofErr w:type="spellStart"/>
            <w:r>
              <w:rPr>
                <w:sz w:val="18"/>
              </w:rPr>
              <w:t>pCi</w:t>
            </w:r>
            <w:proofErr w:type="spellEnd"/>
            <w:r>
              <w:rPr>
                <w:sz w:val="18"/>
              </w:rPr>
              <w:t>/L)</w:t>
            </w:r>
          </w:p>
        </w:tc>
        <w:tc>
          <w:tcPr>
            <w:tcW w:w="990" w:type="dxa"/>
            <w:tcBorders>
              <w:top w:val="nil"/>
            </w:tcBorders>
            <w:vAlign w:val="center"/>
          </w:tcPr>
          <w:p w14:paraId="45B155D3" w14:textId="24AFA38C" w:rsidR="00EE2AD8" w:rsidRPr="00F41F91" w:rsidRDefault="007A1650" w:rsidP="00706ADE">
            <w:pPr>
              <w:rPr>
                <w:sz w:val="18"/>
              </w:rPr>
            </w:pPr>
            <w:r>
              <w:rPr>
                <w:sz w:val="18"/>
              </w:rPr>
              <w:t>1/23/2018</w:t>
            </w:r>
            <w:r w:rsidR="001F1483">
              <w:rPr>
                <w:sz w:val="18"/>
              </w:rPr>
              <w:t>– 4/3/2018</w:t>
            </w:r>
          </w:p>
        </w:tc>
        <w:tc>
          <w:tcPr>
            <w:tcW w:w="1350" w:type="dxa"/>
            <w:tcBorders>
              <w:top w:val="nil"/>
            </w:tcBorders>
            <w:vAlign w:val="center"/>
          </w:tcPr>
          <w:p w14:paraId="3F365CB7" w14:textId="0FECA122" w:rsidR="00EE2AD8" w:rsidRPr="00F41F91" w:rsidRDefault="001F1483" w:rsidP="00706ADE">
            <w:pPr>
              <w:jc w:val="center"/>
              <w:rPr>
                <w:sz w:val="18"/>
              </w:rPr>
            </w:pPr>
            <w:r>
              <w:rPr>
                <w:sz w:val="18"/>
              </w:rPr>
              <w:t>1.96</w:t>
            </w:r>
          </w:p>
        </w:tc>
        <w:tc>
          <w:tcPr>
            <w:tcW w:w="1440" w:type="dxa"/>
            <w:tcBorders>
              <w:top w:val="nil"/>
            </w:tcBorders>
            <w:vAlign w:val="center"/>
          </w:tcPr>
          <w:p w14:paraId="238FA2E3" w14:textId="01C43487" w:rsidR="00EE2AD8" w:rsidRPr="00F41F91" w:rsidRDefault="001F1483" w:rsidP="00706ADE">
            <w:pPr>
              <w:jc w:val="center"/>
              <w:rPr>
                <w:sz w:val="18"/>
              </w:rPr>
            </w:pPr>
            <w:r>
              <w:rPr>
                <w:sz w:val="18"/>
              </w:rPr>
              <w:t>0.838</w:t>
            </w:r>
            <w:r w:rsidR="006C4055">
              <w:rPr>
                <w:sz w:val="18"/>
              </w:rPr>
              <w:t xml:space="preserve"> </w:t>
            </w:r>
            <w:r>
              <w:rPr>
                <w:sz w:val="18"/>
              </w:rPr>
              <w:t>-</w:t>
            </w:r>
            <w:r w:rsidR="006C4055">
              <w:rPr>
                <w:sz w:val="18"/>
              </w:rPr>
              <w:t xml:space="preserve"> </w:t>
            </w:r>
            <w:r>
              <w:rPr>
                <w:sz w:val="18"/>
              </w:rPr>
              <w:t>1.96</w:t>
            </w:r>
          </w:p>
        </w:tc>
        <w:tc>
          <w:tcPr>
            <w:tcW w:w="900" w:type="dxa"/>
            <w:tcBorders>
              <w:top w:val="nil"/>
            </w:tcBorders>
            <w:vAlign w:val="center"/>
          </w:tcPr>
          <w:p w14:paraId="5868A01A" w14:textId="33635ECC" w:rsidR="00EE2AD8" w:rsidRPr="00F41F91" w:rsidRDefault="00C20ECF" w:rsidP="00706ADE">
            <w:pPr>
              <w:jc w:val="center"/>
              <w:rPr>
                <w:sz w:val="18"/>
              </w:rPr>
            </w:pPr>
            <w:r>
              <w:rPr>
                <w:sz w:val="18"/>
              </w:rPr>
              <w:t>15</w:t>
            </w:r>
          </w:p>
        </w:tc>
        <w:tc>
          <w:tcPr>
            <w:tcW w:w="1080" w:type="dxa"/>
            <w:tcBorders>
              <w:top w:val="nil"/>
            </w:tcBorders>
            <w:vAlign w:val="center"/>
          </w:tcPr>
          <w:p w14:paraId="40D2E3C8" w14:textId="6B4A932C" w:rsidR="00EE2AD8" w:rsidRPr="00F41F91" w:rsidRDefault="00C20ECF" w:rsidP="00706ADE">
            <w:pPr>
              <w:jc w:val="center"/>
              <w:rPr>
                <w:sz w:val="18"/>
              </w:rPr>
            </w:pPr>
            <w:r>
              <w:rPr>
                <w:sz w:val="18"/>
              </w:rPr>
              <w:t>0</w:t>
            </w:r>
          </w:p>
        </w:tc>
        <w:tc>
          <w:tcPr>
            <w:tcW w:w="2808" w:type="dxa"/>
            <w:tcBorders>
              <w:top w:val="nil"/>
              <w:right w:val="single" w:sz="6" w:space="0" w:color="auto"/>
            </w:tcBorders>
          </w:tcPr>
          <w:p w14:paraId="75793D6E" w14:textId="77777777" w:rsidR="00EE2AD8" w:rsidRPr="00F41F91" w:rsidRDefault="00EE2AD8" w:rsidP="00D057C3">
            <w:pPr>
              <w:rPr>
                <w:sz w:val="18"/>
              </w:rPr>
            </w:pPr>
          </w:p>
        </w:tc>
      </w:tr>
      <w:tr w:rsidR="007B1451" w:rsidRPr="001F3468" w14:paraId="4025D47C" w14:textId="77777777" w:rsidTr="00706ADE">
        <w:trPr>
          <w:trHeight w:val="539"/>
          <w:jc w:val="center"/>
        </w:trPr>
        <w:tc>
          <w:tcPr>
            <w:tcW w:w="2268" w:type="dxa"/>
            <w:gridSpan w:val="2"/>
            <w:tcBorders>
              <w:top w:val="nil"/>
              <w:left w:val="single" w:sz="6" w:space="0" w:color="auto"/>
            </w:tcBorders>
            <w:vAlign w:val="center"/>
          </w:tcPr>
          <w:p w14:paraId="7325B4E8" w14:textId="01AB541F" w:rsidR="007B1451" w:rsidRDefault="00617105" w:rsidP="00706ADE">
            <w:pPr>
              <w:rPr>
                <w:sz w:val="18"/>
              </w:rPr>
            </w:pPr>
            <w:r>
              <w:rPr>
                <w:sz w:val="18"/>
              </w:rPr>
              <w:t>Total Trihalomethanes</w:t>
            </w:r>
          </w:p>
        </w:tc>
        <w:tc>
          <w:tcPr>
            <w:tcW w:w="990" w:type="dxa"/>
            <w:tcBorders>
              <w:top w:val="nil"/>
            </w:tcBorders>
            <w:vAlign w:val="center"/>
          </w:tcPr>
          <w:p w14:paraId="089A1FDF" w14:textId="5F3273FC" w:rsidR="007B1451" w:rsidRDefault="00617105" w:rsidP="00706ADE">
            <w:pPr>
              <w:rPr>
                <w:sz w:val="18"/>
              </w:rPr>
            </w:pPr>
            <w:r>
              <w:rPr>
                <w:sz w:val="18"/>
              </w:rPr>
              <w:t>8/23/2018</w:t>
            </w:r>
          </w:p>
        </w:tc>
        <w:tc>
          <w:tcPr>
            <w:tcW w:w="1350" w:type="dxa"/>
            <w:tcBorders>
              <w:top w:val="nil"/>
            </w:tcBorders>
            <w:vAlign w:val="center"/>
          </w:tcPr>
          <w:p w14:paraId="1BC55D98" w14:textId="0C1856DB" w:rsidR="007B1451" w:rsidRDefault="00617105" w:rsidP="00706ADE">
            <w:pPr>
              <w:jc w:val="center"/>
              <w:rPr>
                <w:sz w:val="18"/>
              </w:rPr>
            </w:pPr>
            <w:r>
              <w:rPr>
                <w:sz w:val="18"/>
              </w:rPr>
              <w:t>2.45</w:t>
            </w:r>
          </w:p>
        </w:tc>
        <w:tc>
          <w:tcPr>
            <w:tcW w:w="1440" w:type="dxa"/>
            <w:tcBorders>
              <w:top w:val="nil"/>
            </w:tcBorders>
            <w:vAlign w:val="center"/>
          </w:tcPr>
          <w:p w14:paraId="7DA450CE" w14:textId="1AE4DC02" w:rsidR="007B1451" w:rsidRDefault="00617105" w:rsidP="00706ADE">
            <w:pPr>
              <w:jc w:val="center"/>
              <w:rPr>
                <w:sz w:val="18"/>
              </w:rPr>
            </w:pPr>
            <w:r>
              <w:rPr>
                <w:sz w:val="18"/>
              </w:rPr>
              <w:t>2.45</w:t>
            </w:r>
          </w:p>
        </w:tc>
        <w:tc>
          <w:tcPr>
            <w:tcW w:w="900" w:type="dxa"/>
            <w:tcBorders>
              <w:top w:val="nil"/>
            </w:tcBorders>
            <w:vAlign w:val="center"/>
          </w:tcPr>
          <w:p w14:paraId="23BCDEB5" w14:textId="3360FA0F" w:rsidR="007B1451" w:rsidRDefault="00617105" w:rsidP="00706ADE">
            <w:pPr>
              <w:jc w:val="center"/>
              <w:rPr>
                <w:sz w:val="18"/>
              </w:rPr>
            </w:pPr>
            <w:r>
              <w:rPr>
                <w:sz w:val="18"/>
              </w:rPr>
              <w:t>80.0</w:t>
            </w:r>
          </w:p>
        </w:tc>
        <w:tc>
          <w:tcPr>
            <w:tcW w:w="1080" w:type="dxa"/>
            <w:tcBorders>
              <w:top w:val="nil"/>
            </w:tcBorders>
            <w:vAlign w:val="center"/>
          </w:tcPr>
          <w:p w14:paraId="1FB88093" w14:textId="51A948CE" w:rsidR="007B1451" w:rsidRDefault="00617105" w:rsidP="00706ADE">
            <w:pPr>
              <w:jc w:val="center"/>
              <w:rPr>
                <w:sz w:val="18"/>
              </w:rPr>
            </w:pPr>
            <w:r>
              <w:rPr>
                <w:sz w:val="18"/>
              </w:rPr>
              <w:t>0</w:t>
            </w:r>
          </w:p>
        </w:tc>
        <w:tc>
          <w:tcPr>
            <w:tcW w:w="2808" w:type="dxa"/>
            <w:tcBorders>
              <w:top w:val="nil"/>
              <w:right w:val="single" w:sz="6" w:space="0" w:color="auto"/>
            </w:tcBorders>
          </w:tcPr>
          <w:p w14:paraId="0429516F" w14:textId="77777777" w:rsidR="007B1451" w:rsidRPr="00F41F91" w:rsidRDefault="007B1451" w:rsidP="00D057C3">
            <w:pPr>
              <w:rPr>
                <w:sz w:val="18"/>
              </w:rPr>
            </w:pPr>
          </w:p>
        </w:tc>
      </w:tr>
      <w:tr w:rsidR="00BC6327" w:rsidRPr="001F3468" w14:paraId="3325AB52" w14:textId="77777777" w:rsidTr="00706ADE">
        <w:trPr>
          <w:trHeight w:val="432"/>
          <w:jc w:val="center"/>
        </w:trPr>
        <w:tc>
          <w:tcPr>
            <w:tcW w:w="2268" w:type="dxa"/>
            <w:gridSpan w:val="2"/>
            <w:tcBorders>
              <w:left w:val="single" w:sz="6" w:space="0" w:color="auto"/>
              <w:bottom w:val="single" w:sz="18" w:space="0" w:color="auto"/>
            </w:tcBorders>
            <w:vAlign w:val="center"/>
          </w:tcPr>
          <w:p w14:paraId="61E8D8CC" w14:textId="0347201E" w:rsidR="00BC6327" w:rsidRPr="00F41F91" w:rsidRDefault="00EE2AD8" w:rsidP="00706ADE">
            <w:pPr>
              <w:rPr>
                <w:sz w:val="18"/>
              </w:rPr>
            </w:pPr>
            <w:r>
              <w:rPr>
                <w:sz w:val="18"/>
              </w:rPr>
              <w:t>Fluoride (ppm)</w:t>
            </w:r>
          </w:p>
        </w:tc>
        <w:tc>
          <w:tcPr>
            <w:tcW w:w="990" w:type="dxa"/>
            <w:tcBorders>
              <w:bottom w:val="single" w:sz="18" w:space="0" w:color="auto"/>
            </w:tcBorders>
            <w:vAlign w:val="center"/>
          </w:tcPr>
          <w:p w14:paraId="3CD1FB67" w14:textId="65CBFB1D" w:rsidR="00BC6327" w:rsidRPr="00F41F91" w:rsidRDefault="00C20ECF" w:rsidP="00706ADE">
            <w:pPr>
              <w:rPr>
                <w:sz w:val="18"/>
              </w:rPr>
            </w:pPr>
            <w:r>
              <w:rPr>
                <w:sz w:val="18"/>
              </w:rPr>
              <w:t>1/1/2017</w:t>
            </w:r>
          </w:p>
        </w:tc>
        <w:tc>
          <w:tcPr>
            <w:tcW w:w="1350" w:type="dxa"/>
            <w:tcBorders>
              <w:bottom w:val="single" w:sz="18" w:space="0" w:color="auto"/>
            </w:tcBorders>
            <w:vAlign w:val="center"/>
          </w:tcPr>
          <w:p w14:paraId="5EA66A78" w14:textId="6436FA90" w:rsidR="00BC6327" w:rsidRPr="00F41F91" w:rsidRDefault="00C20ECF" w:rsidP="00706ADE">
            <w:pPr>
              <w:jc w:val="center"/>
              <w:rPr>
                <w:sz w:val="18"/>
              </w:rPr>
            </w:pPr>
            <w:r>
              <w:rPr>
                <w:sz w:val="18"/>
              </w:rPr>
              <w:t>0.12</w:t>
            </w:r>
          </w:p>
        </w:tc>
        <w:tc>
          <w:tcPr>
            <w:tcW w:w="1440" w:type="dxa"/>
            <w:tcBorders>
              <w:bottom w:val="single" w:sz="18" w:space="0" w:color="auto"/>
            </w:tcBorders>
            <w:vAlign w:val="center"/>
          </w:tcPr>
          <w:p w14:paraId="314F6572" w14:textId="7E15960E" w:rsidR="00BC6327" w:rsidRPr="00F41F91" w:rsidRDefault="00C20ECF" w:rsidP="00706ADE">
            <w:pPr>
              <w:jc w:val="center"/>
              <w:rPr>
                <w:sz w:val="18"/>
              </w:rPr>
            </w:pPr>
            <w:r>
              <w:rPr>
                <w:sz w:val="18"/>
              </w:rPr>
              <w:t>---</w:t>
            </w:r>
          </w:p>
        </w:tc>
        <w:tc>
          <w:tcPr>
            <w:tcW w:w="900" w:type="dxa"/>
            <w:tcBorders>
              <w:bottom w:val="single" w:sz="18" w:space="0" w:color="auto"/>
            </w:tcBorders>
            <w:vAlign w:val="center"/>
          </w:tcPr>
          <w:p w14:paraId="4DF396D0" w14:textId="3424CF40" w:rsidR="00BC6327" w:rsidRPr="00F41F91" w:rsidRDefault="00C20ECF" w:rsidP="00706ADE">
            <w:pPr>
              <w:jc w:val="center"/>
              <w:rPr>
                <w:sz w:val="18"/>
              </w:rPr>
            </w:pPr>
            <w:r>
              <w:rPr>
                <w:sz w:val="18"/>
              </w:rPr>
              <w:t>2.0</w:t>
            </w:r>
          </w:p>
        </w:tc>
        <w:tc>
          <w:tcPr>
            <w:tcW w:w="1080" w:type="dxa"/>
            <w:tcBorders>
              <w:bottom w:val="single" w:sz="18" w:space="0" w:color="auto"/>
            </w:tcBorders>
            <w:vAlign w:val="center"/>
          </w:tcPr>
          <w:p w14:paraId="14ED7F95" w14:textId="1CB2433D" w:rsidR="00BC6327" w:rsidRPr="00F41F91" w:rsidRDefault="00C20ECF" w:rsidP="00706ADE">
            <w:pPr>
              <w:jc w:val="center"/>
              <w:rPr>
                <w:sz w:val="18"/>
              </w:rPr>
            </w:pPr>
            <w:r>
              <w:rPr>
                <w:sz w:val="18"/>
              </w:rPr>
              <w:t>1</w:t>
            </w: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F90D97">
        <w:trPr>
          <w:trHeight w:val="504"/>
          <w:jc w:val="center"/>
        </w:trPr>
        <w:tc>
          <w:tcPr>
            <w:tcW w:w="2268" w:type="dxa"/>
            <w:gridSpan w:val="2"/>
            <w:tcBorders>
              <w:left w:val="single" w:sz="6" w:space="0" w:color="auto"/>
            </w:tcBorders>
            <w:vAlign w:val="center"/>
          </w:tcPr>
          <w:p w14:paraId="3DAB9A83" w14:textId="4A43B6DA" w:rsidR="00BC6327" w:rsidRPr="00F41F91" w:rsidRDefault="00572B04" w:rsidP="00706ADE">
            <w:pPr>
              <w:ind w:left="187"/>
              <w:rPr>
                <w:sz w:val="18"/>
              </w:rPr>
            </w:pPr>
            <w:r>
              <w:rPr>
                <w:sz w:val="18"/>
              </w:rPr>
              <w:t xml:space="preserve"> </w:t>
            </w:r>
            <w:r w:rsidR="00C20922">
              <w:rPr>
                <w:sz w:val="18"/>
              </w:rPr>
              <w:t>Chloride (mg/L)</w:t>
            </w:r>
          </w:p>
        </w:tc>
        <w:tc>
          <w:tcPr>
            <w:tcW w:w="990" w:type="dxa"/>
            <w:vAlign w:val="center"/>
          </w:tcPr>
          <w:p w14:paraId="7B53609D" w14:textId="0F3B007B" w:rsidR="00BC6327" w:rsidRPr="00F41F91" w:rsidRDefault="00572B04" w:rsidP="00706ADE">
            <w:pPr>
              <w:rPr>
                <w:sz w:val="18"/>
              </w:rPr>
            </w:pPr>
            <w:r>
              <w:rPr>
                <w:sz w:val="18"/>
              </w:rPr>
              <w:t>1/17/2017</w:t>
            </w:r>
          </w:p>
        </w:tc>
        <w:tc>
          <w:tcPr>
            <w:tcW w:w="1350" w:type="dxa"/>
            <w:vAlign w:val="center"/>
          </w:tcPr>
          <w:p w14:paraId="48AE5CBF" w14:textId="182B4F25" w:rsidR="00BC6327" w:rsidRPr="00F41F91" w:rsidRDefault="00706ADE" w:rsidP="00706ADE">
            <w:pPr>
              <w:jc w:val="center"/>
              <w:rPr>
                <w:sz w:val="18"/>
              </w:rPr>
            </w:pPr>
            <w:r>
              <w:rPr>
                <w:sz w:val="18"/>
              </w:rPr>
              <w:t>24</w:t>
            </w:r>
          </w:p>
        </w:tc>
        <w:tc>
          <w:tcPr>
            <w:tcW w:w="1440" w:type="dxa"/>
            <w:vAlign w:val="center"/>
          </w:tcPr>
          <w:p w14:paraId="6428F303" w14:textId="04CFA642" w:rsidR="00BC6327" w:rsidRPr="00F41F91" w:rsidRDefault="00706ADE" w:rsidP="00706ADE">
            <w:pPr>
              <w:jc w:val="center"/>
              <w:rPr>
                <w:sz w:val="18"/>
              </w:rPr>
            </w:pPr>
            <w:r>
              <w:rPr>
                <w:sz w:val="18"/>
              </w:rPr>
              <w:t>22 – 26</w:t>
            </w:r>
          </w:p>
        </w:tc>
        <w:tc>
          <w:tcPr>
            <w:tcW w:w="900" w:type="dxa"/>
            <w:vAlign w:val="center"/>
          </w:tcPr>
          <w:p w14:paraId="11FF9BF3" w14:textId="55A2218B" w:rsidR="00BC6327" w:rsidRPr="00F41F91" w:rsidRDefault="00706ADE" w:rsidP="00706ADE">
            <w:pPr>
              <w:jc w:val="center"/>
              <w:rPr>
                <w:sz w:val="18"/>
              </w:rPr>
            </w:pPr>
            <w:r>
              <w:rPr>
                <w:sz w:val="18"/>
              </w:rPr>
              <w:t>500 mg/L</w:t>
            </w:r>
          </w:p>
        </w:tc>
        <w:tc>
          <w:tcPr>
            <w:tcW w:w="1080" w:type="dxa"/>
            <w:vAlign w:val="center"/>
          </w:tcPr>
          <w:p w14:paraId="160E754C" w14:textId="22D2804D" w:rsidR="00BC6327" w:rsidRPr="00F41F91" w:rsidRDefault="00F90D97" w:rsidP="00706ADE">
            <w:pPr>
              <w:jc w:val="center"/>
              <w:rPr>
                <w:sz w:val="18"/>
              </w:rPr>
            </w:pPr>
            <w:r>
              <w:rPr>
                <w:sz w:val="18"/>
              </w:rPr>
              <w:t>None</w:t>
            </w:r>
          </w:p>
        </w:tc>
        <w:tc>
          <w:tcPr>
            <w:tcW w:w="2808" w:type="dxa"/>
            <w:tcBorders>
              <w:right w:val="single" w:sz="6" w:space="0" w:color="auto"/>
            </w:tcBorders>
            <w:vAlign w:val="center"/>
          </w:tcPr>
          <w:p w14:paraId="43B6AB0B" w14:textId="77777777" w:rsidR="00BC6327" w:rsidRPr="00F41F91" w:rsidRDefault="00BC6327" w:rsidP="00706ADE">
            <w:pPr>
              <w:rPr>
                <w:sz w:val="18"/>
              </w:rPr>
            </w:pPr>
          </w:p>
        </w:tc>
      </w:tr>
      <w:tr w:rsidR="00F90D97" w:rsidRPr="001F3468" w14:paraId="197D6042" w14:textId="77777777" w:rsidTr="003B420E">
        <w:trPr>
          <w:trHeight w:val="512"/>
          <w:jc w:val="center"/>
        </w:trPr>
        <w:tc>
          <w:tcPr>
            <w:tcW w:w="2268" w:type="dxa"/>
            <w:gridSpan w:val="2"/>
            <w:tcBorders>
              <w:left w:val="single" w:sz="6" w:space="0" w:color="auto"/>
            </w:tcBorders>
            <w:vAlign w:val="center"/>
          </w:tcPr>
          <w:p w14:paraId="15FF0BAF" w14:textId="1ABB33AE" w:rsidR="00F90D97" w:rsidRDefault="00F90D97" w:rsidP="00F90D97">
            <w:pPr>
              <w:ind w:left="187"/>
              <w:rPr>
                <w:sz w:val="18"/>
              </w:rPr>
            </w:pPr>
            <w:r>
              <w:rPr>
                <w:sz w:val="18"/>
              </w:rPr>
              <w:t>Specific Conductance (µS/cm)</w:t>
            </w:r>
          </w:p>
        </w:tc>
        <w:tc>
          <w:tcPr>
            <w:tcW w:w="990" w:type="dxa"/>
            <w:vAlign w:val="center"/>
          </w:tcPr>
          <w:p w14:paraId="746FFD35" w14:textId="6FF1C8B5" w:rsidR="00F90D97" w:rsidRPr="00F41F91" w:rsidRDefault="00F90D97" w:rsidP="00F90D97">
            <w:pPr>
              <w:rPr>
                <w:sz w:val="18"/>
              </w:rPr>
            </w:pPr>
            <w:r w:rsidRPr="006969D9">
              <w:rPr>
                <w:sz w:val="18"/>
              </w:rPr>
              <w:t>1/17/2017</w:t>
            </w:r>
          </w:p>
        </w:tc>
        <w:tc>
          <w:tcPr>
            <w:tcW w:w="1350" w:type="dxa"/>
            <w:vAlign w:val="center"/>
          </w:tcPr>
          <w:p w14:paraId="0751C2C8" w14:textId="0316A078" w:rsidR="00F90D97" w:rsidRPr="00F41F91" w:rsidRDefault="00F90D97" w:rsidP="00F90D97">
            <w:pPr>
              <w:jc w:val="center"/>
              <w:rPr>
                <w:sz w:val="18"/>
              </w:rPr>
            </w:pPr>
            <w:r>
              <w:rPr>
                <w:sz w:val="18"/>
              </w:rPr>
              <w:t>437</w:t>
            </w:r>
          </w:p>
        </w:tc>
        <w:tc>
          <w:tcPr>
            <w:tcW w:w="1440" w:type="dxa"/>
            <w:vAlign w:val="center"/>
          </w:tcPr>
          <w:p w14:paraId="66AA351E" w14:textId="4B49A01F" w:rsidR="00F90D97" w:rsidRPr="00F41F91" w:rsidRDefault="00F90D97" w:rsidP="00F90D97">
            <w:pPr>
              <w:jc w:val="center"/>
              <w:rPr>
                <w:sz w:val="18"/>
              </w:rPr>
            </w:pPr>
            <w:r>
              <w:rPr>
                <w:sz w:val="18"/>
              </w:rPr>
              <w:t>430 – 440</w:t>
            </w:r>
          </w:p>
        </w:tc>
        <w:tc>
          <w:tcPr>
            <w:tcW w:w="900" w:type="dxa"/>
            <w:vAlign w:val="center"/>
          </w:tcPr>
          <w:p w14:paraId="2AC49E29" w14:textId="1365DD41" w:rsidR="00F90D97" w:rsidRPr="00F41F91" w:rsidRDefault="00F90D97" w:rsidP="00F90D97">
            <w:pPr>
              <w:jc w:val="center"/>
              <w:rPr>
                <w:sz w:val="18"/>
              </w:rPr>
            </w:pPr>
            <w:r>
              <w:rPr>
                <w:sz w:val="18"/>
              </w:rPr>
              <w:t>1,600 µg/cm</w:t>
            </w:r>
          </w:p>
        </w:tc>
        <w:tc>
          <w:tcPr>
            <w:tcW w:w="1080" w:type="dxa"/>
          </w:tcPr>
          <w:p w14:paraId="53F451B3" w14:textId="46F8FA95" w:rsidR="00F90D97" w:rsidRPr="00F41F91" w:rsidRDefault="00F90D97" w:rsidP="00F90D97">
            <w:pPr>
              <w:jc w:val="center"/>
              <w:rPr>
                <w:sz w:val="18"/>
              </w:rPr>
            </w:pPr>
            <w:r w:rsidRPr="00457DE2">
              <w:rPr>
                <w:sz w:val="18"/>
              </w:rPr>
              <w:t>None</w:t>
            </w:r>
          </w:p>
        </w:tc>
        <w:tc>
          <w:tcPr>
            <w:tcW w:w="2808" w:type="dxa"/>
            <w:tcBorders>
              <w:right w:val="single" w:sz="6" w:space="0" w:color="auto"/>
            </w:tcBorders>
            <w:vAlign w:val="center"/>
          </w:tcPr>
          <w:p w14:paraId="5EEF32D1" w14:textId="77777777" w:rsidR="00F90D97" w:rsidRPr="00F41F91" w:rsidRDefault="00F90D97" w:rsidP="00F90D97">
            <w:pPr>
              <w:rPr>
                <w:sz w:val="18"/>
              </w:rPr>
            </w:pPr>
          </w:p>
        </w:tc>
      </w:tr>
      <w:tr w:rsidR="00F90D97" w:rsidRPr="001F3468" w14:paraId="535F4B66" w14:textId="77777777" w:rsidTr="003B420E">
        <w:trPr>
          <w:trHeight w:val="449"/>
          <w:jc w:val="center"/>
        </w:trPr>
        <w:tc>
          <w:tcPr>
            <w:tcW w:w="2268" w:type="dxa"/>
            <w:gridSpan w:val="2"/>
            <w:tcBorders>
              <w:left w:val="single" w:sz="6" w:space="0" w:color="auto"/>
            </w:tcBorders>
            <w:vAlign w:val="center"/>
          </w:tcPr>
          <w:p w14:paraId="5EBC85ED" w14:textId="57508781" w:rsidR="00F90D97" w:rsidRDefault="00F90D97" w:rsidP="00F90D97">
            <w:pPr>
              <w:ind w:left="187"/>
              <w:rPr>
                <w:sz w:val="18"/>
              </w:rPr>
            </w:pPr>
            <w:r>
              <w:rPr>
                <w:sz w:val="18"/>
              </w:rPr>
              <w:t>Sulfate (mg/L)</w:t>
            </w:r>
          </w:p>
        </w:tc>
        <w:tc>
          <w:tcPr>
            <w:tcW w:w="990" w:type="dxa"/>
            <w:vAlign w:val="center"/>
          </w:tcPr>
          <w:p w14:paraId="016AC57F" w14:textId="29ADC629" w:rsidR="00F90D97" w:rsidRPr="00F41F91" w:rsidRDefault="00F90D97" w:rsidP="00F90D97">
            <w:pPr>
              <w:rPr>
                <w:sz w:val="18"/>
              </w:rPr>
            </w:pPr>
            <w:r w:rsidRPr="006969D9">
              <w:rPr>
                <w:sz w:val="18"/>
              </w:rPr>
              <w:t>1/17/2017</w:t>
            </w:r>
          </w:p>
        </w:tc>
        <w:tc>
          <w:tcPr>
            <w:tcW w:w="1350" w:type="dxa"/>
            <w:vAlign w:val="center"/>
          </w:tcPr>
          <w:p w14:paraId="782737EE" w14:textId="12DBCB4D" w:rsidR="00F90D97" w:rsidRPr="00F41F91" w:rsidRDefault="00F90D97" w:rsidP="00F90D97">
            <w:pPr>
              <w:jc w:val="center"/>
              <w:rPr>
                <w:sz w:val="18"/>
              </w:rPr>
            </w:pPr>
            <w:r>
              <w:rPr>
                <w:sz w:val="18"/>
              </w:rPr>
              <w:t>16</w:t>
            </w:r>
          </w:p>
        </w:tc>
        <w:tc>
          <w:tcPr>
            <w:tcW w:w="1440" w:type="dxa"/>
            <w:vAlign w:val="center"/>
          </w:tcPr>
          <w:p w14:paraId="13999868" w14:textId="7895F62B" w:rsidR="00F90D97" w:rsidRPr="00F41F91" w:rsidRDefault="00F90D97" w:rsidP="00F90D97">
            <w:pPr>
              <w:jc w:val="center"/>
              <w:rPr>
                <w:sz w:val="18"/>
              </w:rPr>
            </w:pPr>
            <w:r>
              <w:rPr>
                <w:sz w:val="18"/>
              </w:rPr>
              <w:t>16 – 17</w:t>
            </w:r>
          </w:p>
        </w:tc>
        <w:tc>
          <w:tcPr>
            <w:tcW w:w="900" w:type="dxa"/>
            <w:vAlign w:val="center"/>
          </w:tcPr>
          <w:p w14:paraId="06787EDD" w14:textId="1D85B360" w:rsidR="00F90D97" w:rsidRPr="00F41F91" w:rsidRDefault="00F90D97" w:rsidP="00F90D97">
            <w:pPr>
              <w:jc w:val="center"/>
              <w:rPr>
                <w:sz w:val="18"/>
              </w:rPr>
            </w:pPr>
            <w:r>
              <w:rPr>
                <w:sz w:val="18"/>
              </w:rPr>
              <w:t>500 mg/L</w:t>
            </w:r>
          </w:p>
        </w:tc>
        <w:tc>
          <w:tcPr>
            <w:tcW w:w="1080" w:type="dxa"/>
          </w:tcPr>
          <w:p w14:paraId="57A796C9" w14:textId="58B20570" w:rsidR="00F90D97" w:rsidRPr="00F41F91" w:rsidRDefault="00F90D97" w:rsidP="00F90D97">
            <w:pPr>
              <w:jc w:val="center"/>
              <w:rPr>
                <w:sz w:val="18"/>
              </w:rPr>
            </w:pPr>
            <w:r w:rsidRPr="00457DE2">
              <w:rPr>
                <w:sz w:val="18"/>
              </w:rPr>
              <w:t>None</w:t>
            </w:r>
          </w:p>
        </w:tc>
        <w:tc>
          <w:tcPr>
            <w:tcW w:w="2808" w:type="dxa"/>
            <w:tcBorders>
              <w:right w:val="single" w:sz="6" w:space="0" w:color="auto"/>
            </w:tcBorders>
            <w:vAlign w:val="center"/>
          </w:tcPr>
          <w:p w14:paraId="53508731" w14:textId="77777777" w:rsidR="00F90D97" w:rsidRPr="00F41F91" w:rsidRDefault="00F90D97" w:rsidP="00F90D97">
            <w:pPr>
              <w:rPr>
                <w:sz w:val="18"/>
              </w:rPr>
            </w:pPr>
          </w:p>
        </w:tc>
      </w:tr>
      <w:tr w:rsidR="00F90D97" w:rsidRPr="001F3468" w14:paraId="7CB28C97" w14:textId="77777777" w:rsidTr="003B420E">
        <w:trPr>
          <w:trHeight w:val="432"/>
          <w:jc w:val="center"/>
        </w:trPr>
        <w:tc>
          <w:tcPr>
            <w:tcW w:w="2268" w:type="dxa"/>
            <w:gridSpan w:val="2"/>
            <w:tcBorders>
              <w:left w:val="single" w:sz="6" w:space="0" w:color="auto"/>
            </w:tcBorders>
            <w:vAlign w:val="center"/>
          </w:tcPr>
          <w:p w14:paraId="370FF9F3" w14:textId="68EA7E22" w:rsidR="00F90D97" w:rsidRDefault="00F90D97" w:rsidP="00F90D97">
            <w:pPr>
              <w:ind w:left="187"/>
              <w:rPr>
                <w:sz w:val="18"/>
              </w:rPr>
            </w:pPr>
            <w:r>
              <w:rPr>
                <w:sz w:val="18"/>
              </w:rPr>
              <w:t>Total Dissolved Solids (mg/L)</w:t>
            </w:r>
          </w:p>
        </w:tc>
        <w:tc>
          <w:tcPr>
            <w:tcW w:w="990" w:type="dxa"/>
            <w:vAlign w:val="center"/>
          </w:tcPr>
          <w:p w14:paraId="7AF4B5BE" w14:textId="0A97D6DC" w:rsidR="00F90D97" w:rsidRPr="00F41F91" w:rsidRDefault="00F90D97" w:rsidP="00F90D97">
            <w:pPr>
              <w:rPr>
                <w:sz w:val="18"/>
              </w:rPr>
            </w:pPr>
            <w:r w:rsidRPr="006969D9">
              <w:rPr>
                <w:sz w:val="18"/>
              </w:rPr>
              <w:t>1/17/2017</w:t>
            </w:r>
          </w:p>
        </w:tc>
        <w:tc>
          <w:tcPr>
            <w:tcW w:w="1350" w:type="dxa"/>
            <w:vAlign w:val="center"/>
          </w:tcPr>
          <w:p w14:paraId="18ED2B65" w14:textId="3FFABBD6" w:rsidR="00F90D97" w:rsidRPr="00F41F91" w:rsidRDefault="00F90D97" w:rsidP="00F90D97">
            <w:pPr>
              <w:jc w:val="center"/>
              <w:rPr>
                <w:sz w:val="18"/>
              </w:rPr>
            </w:pPr>
            <w:r>
              <w:rPr>
                <w:sz w:val="18"/>
              </w:rPr>
              <w:t>313</w:t>
            </w:r>
          </w:p>
        </w:tc>
        <w:tc>
          <w:tcPr>
            <w:tcW w:w="1440" w:type="dxa"/>
            <w:vAlign w:val="center"/>
          </w:tcPr>
          <w:p w14:paraId="5DA66E6C" w14:textId="458F8ADA" w:rsidR="00F90D97" w:rsidRPr="00F41F91" w:rsidRDefault="00F90D97" w:rsidP="00F90D97">
            <w:pPr>
              <w:jc w:val="center"/>
              <w:rPr>
                <w:sz w:val="18"/>
              </w:rPr>
            </w:pPr>
            <w:r>
              <w:rPr>
                <w:sz w:val="18"/>
              </w:rPr>
              <w:t>310 – 320</w:t>
            </w:r>
          </w:p>
        </w:tc>
        <w:tc>
          <w:tcPr>
            <w:tcW w:w="900" w:type="dxa"/>
            <w:vAlign w:val="center"/>
          </w:tcPr>
          <w:p w14:paraId="54E70FEE" w14:textId="625A56FF" w:rsidR="00F90D97" w:rsidRPr="00F41F91" w:rsidRDefault="00F90D97" w:rsidP="00F90D97">
            <w:pPr>
              <w:jc w:val="center"/>
              <w:rPr>
                <w:sz w:val="18"/>
              </w:rPr>
            </w:pPr>
            <w:r>
              <w:rPr>
                <w:sz w:val="18"/>
              </w:rPr>
              <w:t>1,000 mg/L</w:t>
            </w:r>
          </w:p>
        </w:tc>
        <w:tc>
          <w:tcPr>
            <w:tcW w:w="1080" w:type="dxa"/>
          </w:tcPr>
          <w:p w14:paraId="3F5B107A" w14:textId="40877553" w:rsidR="00F90D97" w:rsidRPr="00F41F91" w:rsidRDefault="00F90D97" w:rsidP="00F90D97">
            <w:pPr>
              <w:jc w:val="center"/>
              <w:rPr>
                <w:sz w:val="18"/>
              </w:rPr>
            </w:pPr>
            <w:r w:rsidRPr="00457DE2">
              <w:rPr>
                <w:sz w:val="18"/>
              </w:rPr>
              <w:t>None</w:t>
            </w:r>
          </w:p>
        </w:tc>
        <w:tc>
          <w:tcPr>
            <w:tcW w:w="2808" w:type="dxa"/>
            <w:tcBorders>
              <w:right w:val="single" w:sz="6" w:space="0" w:color="auto"/>
            </w:tcBorders>
            <w:vAlign w:val="center"/>
          </w:tcPr>
          <w:p w14:paraId="2393EB31" w14:textId="77777777" w:rsidR="00F90D97" w:rsidRPr="00F41F91" w:rsidRDefault="00F90D97" w:rsidP="00F90D97">
            <w:pPr>
              <w:rPr>
                <w:sz w:val="18"/>
              </w:rPr>
            </w:pPr>
          </w:p>
        </w:tc>
      </w:tr>
      <w:tr w:rsidR="00F90D97" w:rsidRPr="001F3468" w14:paraId="183EBBB3" w14:textId="77777777" w:rsidTr="003B420E">
        <w:trPr>
          <w:trHeight w:val="432"/>
          <w:jc w:val="center"/>
        </w:trPr>
        <w:tc>
          <w:tcPr>
            <w:tcW w:w="2268" w:type="dxa"/>
            <w:gridSpan w:val="2"/>
            <w:tcBorders>
              <w:left w:val="single" w:sz="6" w:space="0" w:color="auto"/>
              <w:bottom w:val="single" w:sz="18" w:space="0" w:color="auto"/>
            </w:tcBorders>
            <w:vAlign w:val="center"/>
          </w:tcPr>
          <w:p w14:paraId="307ADA7C" w14:textId="6139894C" w:rsidR="00F90D97" w:rsidRPr="00F41F91" w:rsidRDefault="00F90D97" w:rsidP="00F90D97">
            <w:pPr>
              <w:ind w:left="187"/>
              <w:rPr>
                <w:sz w:val="18"/>
              </w:rPr>
            </w:pPr>
            <w:r>
              <w:rPr>
                <w:sz w:val="18"/>
              </w:rPr>
              <w:t>Color (Units)</w:t>
            </w:r>
          </w:p>
        </w:tc>
        <w:tc>
          <w:tcPr>
            <w:tcW w:w="990" w:type="dxa"/>
            <w:tcBorders>
              <w:bottom w:val="single" w:sz="18" w:space="0" w:color="auto"/>
            </w:tcBorders>
            <w:vAlign w:val="center"/>
          </w:tcPr>
          <w:p w14:paraId="741CA754" w14:textId="7E1A5FBA" w:rsidR="00F90D97" w:rsidRPr="00F41F91" w:rsidRDefault="00F90D97" w:rsidP="00F90D97">
            <w:pPr>
              <w:rPr>
                <w:sz w:val="18"/>
              </w:rPr>
            </w:pPr>
            <w:r w:rsidRPr="006969D9">
              <w:rPr>
                <w:sz w:val="18"/>
              </w:rPr>
              <w:t>1/17/2017</w:t>
            </w:r>
          </w:p>
        </w:tc>
        <w:tc>
          <w:tcPr>
            <w:tcW w:w="1350" w:type="dxa"/>
            <w:tcBorders>
              <w:bottom w:val="single" w:sz="18" w:space="0" w:color="auto"/>
              <w:right w:val="single" w:sz="6" w:space="0" w:color="auto"/>
            </w:tcBorders>
            <w:vAlign w:val="center"/>
          </w:tcPr>
          <w:p w14:paraId="0A4C2B05" w14:textId="655EAFB0" w:rsidR="00F90D97" w:rsidRPr="00F41F91" w:rsidRDefault="00F90D97" w:rsidP="00F90D97">
            <w:pPr>
              <w:jc w:val="center"/>
              <w:rPr>
                <w:sz w:val="18"/>
              </w:rPr>
            </w:pPr>
            <w:r>
              <w:rPr>
                <w:sz w:val="18"/>
              </w:rPr>
              <w:t>6</w:t>
            </w:r>
          </w:p>
        </w:tc>
        <w:tc>
          <w:tcPr>
            <w:tcW w:w="1440" w:type="dxa"/>
            <w:tcBorders>
              <w:left w:val="single" w:sz="6" w:space="0" w:color="auto"/>
              <w:bottom w:val="single" w:sz="18" w:space="0" w:color="auto"/>
              <w:right w:val="single" w:sz="6" w:space="0" w:color="auto"/>
            </w:tcBorders>
            <w:vAlign w:val="center"/>
          </w:tcPr>
          <w:p w14:paraId="271B08B4" w14:textId="68EC69F7" w:rsidR="00F90D97" w:rsidRPr="00F41F91" w:rsidRDefault="00F90D97" w:rsidP="00F90D97">
            <w:pPr>
              <w:jc w:val="center"/>
              <w:rPr>
                <w:sz w:val="18"/>
              </w:rPr>
            </w:pPr>
            <w:r>
              <w:rPr>
                <w:sz w:val="18"/>
              </w:rPr>
              <w:t>0 - 9</w:t>
            </w:r>
          </w:p>
        </w:tc>
        <w:tc>
          <w:tcPr>
            <w:tcW w:w="900" w:type="dxa"/>
            <w:tcBorders>
              <w:left w:val="single" w:sz="6" w:space="0" w:color="auto"/>
              <w:bottom w:val="single" w:sz="18" w:space="0" w:color="auto"/>
            </w:tcBorders>
            <w:vAlign w:val="center"/>
          </w:tcPr>
          <w:p w14:paraId="5329A979" w14:textId="48833683" w:rsidR="00F90D97" w:rsidRPr="00F41F91" w:rsidRDefault="00F90D97" w:rsidP="00F90D97">
            <w:pPr>
              <w:jc w:val="center"/>
              <w:rPr>
                <w:sz w:val="18"/>
              </w:rPr>
            </w:pPr>
            <w:r>
              <w:rPr>
                <w:sz w:val="18"/>
              </w:rPr>
              <w:t>15 Units</w:t>
            </w:r>
          </w:p>
        </w:tc>
        <w:tc>
          <w:tcPr>
            <w:tcW w:w="1080" w:type="dxa"/>
            <w:tcBorders>
              <w:bottom w:val="single" w:sz="18" w:space="0" w:color="auto"/>
            </w:tcBorders>
          </w:tcPr>
          <w:p w14:paraId="005756C3" w14:textId="27ACD09D" w:rsidR="00F90D97" w:rsidRPr="00F41F91" w:rsidRDefault="00F90D97" w:rsidP="00F90D97">
            <w:pPr>
              <w:jc w:val="center"/>
              <w:rPr>
                <w:sz w:val="18"/>
              </w:rPr>
            </w:pPr>
            <w:r w:rsidRPr="00457DE2">
              <w:rPr>
                <w:sz w:val="18"/>
              </w:rPr>
              <w:t>None</w:t>
            </w:r>
          </w:p>
        </w:tc>
        <w:tc>
          <w:tcPr>
            <w:tcW w:w="2808" w:type="dxa"/>
            <w:tcBorders>
              <w:bottom w:val="single" w:sz="18" w:space="0" w:color="auto"/>
              <w:right w:val="single" w:sz="6" w:space="0" w:color="auto"/>
            </w:tcBorders>
            <w:vAlign w:val="center"/>
          </w:tcPr>
          <w:p w14:paraId="31A8151D" w14:textId="77777777" w:rsidR="00F90D97" w:rsidRPr="00F41F91" w:rsidRDefault="00F90D97" w:rsidP="00F90D97">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5F5BE3">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0822D162" w:rsidR="000C16DD" w:rsidRPr="00F41F91" w:rsidRDefault="000C16DD" w:rsidP="005F5BE3">
            <w:pPr>
              <w:rPr>
                <w:sz w:val="18"/>
              </w:rPr>
            </w:pPr>
          </w:p>
        </w:tc>
        <w:tc>
          <w:tcPr>
            <w:tcW w:w="990" w:type="dxa"/>
            <w:tcBorders>
              <w:left w:val="single" w:sz="6" w:space="0" w:color="auto"/>
              <w:bottom w:val="single" w:sz="18" w:space="0" w:color="auto"/>
              <w:right w:val="single" w:sz="6" w:space="0" w:color="auto"/>
            </w:tcBorders>
            <w:vAlign w:val="center"/>
          </w:tcPr>
          <w:p w14:paraId="29134B0A" w14:textId="3EB6DC00" w:rsidR="000C16DD" w:rsidRPr="00F41F91" w:rsidRDefault="000C16DD" w:rsidP="005F5BE3">
            <w:pPr>
              <w:jc w:val="center"/>
              <w:rPr>
                <w:sz w:val="18"/>
              </w:rPr>
            </w:pPr>
          </w:p>
        </w:tc>
        <w:tc>
          <w:tcPr>
            <w:tcW w:w="1350" w:type="dxa"/>
            <w:tcBorders>
              <w:left w:val="single" w:sz="6" w:space="0" w:color="auto"/>
              <w:bottom w:val="single" w:sz="18" w:space="0" w:color="auto"/>
              <w:right w:val="single" w:sz="6" w:space="0" w:color="auto"/>
            </w:tcBorders>
            <w:vAlign w:val="center"/>
          </w:tcPr>
          <w:p w14:paraId="6432953F" w14:textId="36B0FBC1" w:rsidR="000C16DD" w:rsidRPr="00F41F91" w:rsidRDefault="000C16DD" w:rsidP="005F5BE3">
            <w:pPr>
              <w:jc w:val="center"/>
              <w:rPr>
                <w:sz w:val="18"/>
              </w:rPr>
            </w:pP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0D52A5D8" w:rsidR="000C16DD" w:rsidRPr="00F41F91" w:rsidRDefault="000C16DD" w:rsidP="005F5BE3">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6CB59644" w:rsidR="000C16DD" w:rsidRPr="00F41F91" w:rsidRDefault="000C16DD" w:rsidP="005F5BE3">
            <w:pPr>
              <w:jc w:val="center"/>
              <w:rPr>
                <w:sz w:val="18"/>
              </w:rPr>
            </w:pP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6049079A" w:rsidR="000C16DD" w:rsidRPr="00F41F91" w:rsidRDefault="000C16DD" w:rsidP="0061473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D5AE15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72B04" w:rsidRPr="00572B04">
        <w:rPr>
          <w:szCs w:val="22"/>
        </w:rPr>
        <w:t>Sonoma State University (PWS#4910027)</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7B3808B" w:rsidR="00803861" w:rsidRPr="00F41F91" w:rsidRDefault="00C065FD"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D7157FA" w:rsidR="00181F3E" w:rsidRPr="00F41F91" w:rsidRDefault="00617105" w:rsidP="00F75012">
            <w:pPr>
              <w:spacing w:before="20" w:after="20"/>
              <w:jc w:val="center"/>
              <w:rPr>
                <w:sz w:val="18"/>
              </w:rPr>
            </w:pPr>
            <w:r>
              <w:rPr>
                <w:sz w:val="18"/>
              </w:rPr>
              <w:t>0</w:t>
            </w:r>
          </w:p>
        </w:tc>
        <w:tc>
          <w:tcPr>
            <w:tcW w:w="1350" w:type="dxa"/>
            <w:tcBorders>
              <w:top w:val="nil"/>
            </w:tcBorders>
          </w:tcPr>
          <w:p w14:paraId="63C1391F" w14:textId="16A8D74D" w:rsidR="00181F3E" w:rsidRPr="00F41F91" w:rsidRDefault="00617105" w:rsidP="00F75012">
            <w:pPr>
              <w:spacing w:before="20" w:after="20"/>
              <w:jc w:val="center"/>
              <w:rPr>
                <w:sz w:val="18"/>
              </w:rPr>
            </w:pPr>
            <w:r>
              <w:rPr>
                <w:sz w:val="18"/>
              </w:rPr>
              <w:t>1/5/2018 – 12/26/2018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141FE6E" w:rsidR="00181F3E" w:rsidRPr="00F41F91" w:rsidRDefault="00617105" w:rsidP="00F75012">
            <w:pPr>
              <w:spacing w:before="20" w:after="20"/>
              <w:jc w:val="center"/>
              <w:rPr>
                <w:sz w:val="18"/>
              </w:rPr>
            </w:pPr>
            <w:r>
              <w:rPr>
                <w:sz w:val="18"/>
              </w:rPr>
              <w:t>0</w:t>
            </w:r>
          </w:p>
        </w:tc>
        <w:tc>
          <w:tcPr>
            <w:tcW w:w="1350" w:type="dxa"/>
          </w:tcPr>
          <w:p w14:paraId="184CB2D0" w14:textId="3C24E1D1" w:rsidR="00181F3E" w:rsidRPr="00F41F91" w:rsidRDefault="00617105" w:rsidP="00F75012">
            <w:pPr>
              <w:spacing w:before="20" w:after="20"/>
              <w:jc w:val="center"/>
              <w:rPr>
                <w:sz w:val="18"/>
              </w:rPr>
            </w:pPr>
            <w:r>
              <w:rPr>
                <w:sz w:val="18"/>
              </w:rPr>
              <w:t>1/5/2018 – 12/26/2018</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24803C8E" w:rsidR="00181F3E" w:rsidRPr="00F41F91" w:rsidRDefault="00617105" w:rsidP="00F75012">
            <w:pPr>
              <w:spacing w:before="20" w:after="20"/>
              <w:jc w:val="center"/>
              <w:rPr>
                <w:sz w:val="18"/>
              </w:rPr>
            </w:pPr>
            <w:r>
              <w:rPr>
                <w:sz w:val="18"/>
              </w:rPr>
              <w:t>0</w:t>
            </w:r>
          </w:p>
        </w:tc>
        <w:tc>
          <w:tcPr>
            <w:tcW w:w="1350" w:type="dxa"/>
            <w:tcBorders>
              <w:bottom w:val="single" w:sz="18" w:space="0" w:color="auto"/>
            </w:tcBorders>
          </w:tcPr>
          <w:p w14:paraId="0CA8CA65" w14:textId="4D99EE6D" w:rsidR="00181F3E" w:rsidRPr="00F41F91" w:rsidRDefault="00617105" w:rsidP="00F75012">
            <w:pPr>
              <w:spacing w:before="20" w:after="20"/>
              <w:jc w:val="center"/>
              <w:rPr>
                <w:sz w:val="18"/>
              </w:rPr>
            </w:pPr>
            <w:r>
              <w:rPr>
                <w:sz w:val="18"/>
              </w:rPr>
              <w:t>1/5/2018 – 12/26/2018</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01FDDF68" w:rsidR="00501B52" w:rsidRPr="00F41F91" w:rsidRDefault="00572B04"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FE05445" w:rsidR="00AD4876" w:rsidRPr="00F41F91" w:rsidRDefault="00572B04"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CF587C6" w:rsidR="00C24948" w:rsidRPr="00F41F91" w:rsidRDefault="00572B04"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sectPr w:rsidR="00ED2935" w:rsidRPr="00415B6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FEE0" w14:textId="77777777" w:rsidR="00DA0513" w:rsidRDefault="00DA0513">
      <w:r>
        <w:separator/>
      </w:r>
    </w:p>
  </w:endnote>
  <w:endnote w:type="continuationSeparator" w:id="0">
    <w:p w14:paraId="09057BB2" w14:textId="77777777" w:rsidR="00DA0513" w:rsidRDefault="00D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1713" w14:textId="77777777" w:rsidR="00DA0513" w:rsidRDefault="00DA0513">
      <w:r>
        <w:separator/>
      </w:r>
    </w:p>
  </w:footnote>
  <w:footnote w:type="continuationSeparator" w:id="0">
    <w:p w14:paraId="52FACED1" w14:textId="77777777" w:rsidR="00DA0513" w:rsidRDefault="00DA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5FD6CD4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B67A8">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B67A8">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0A1"/>
    <w:rsid w:val="00016106"/>
    <w:rsid w:val="00020F0D"/>
    <w:rsid w:val="00022705"/>
    <w:rsid w:val="00024D43"/>
    <w:rsid w:val="000360D3"/>
    <w:rsid w:val="000370BE"/>
    <w:rsid w:val="00044344"/>
    <w:rsid w:val="000450D8"/>
    <w:rsid w:val="0004748A"/>
    <w:rsid w:val="00047EC7"/>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0833"/>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483"/>
    <w:rsid w:val="001F155B"/>
    <w:rsid w:val="001F3468"/>
    <w:rsid w:val="00200ED0"/>
    <w:rsid w:val="002010C1"/>
    <w:rsid w:val="0021026E"/>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5654"/>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5EE3"/>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67A8"/>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214"/>
    <w:rsid w:val="00546A68"/>
    <w:rsid w:val="00546FDB"/>
    <w:rsid w:val="00552D92"/>
    <w:rsid w:val="005540D9"/>
    <w:rsid w:val="0055419E"/>
    <w:rsid w:val="0056039D"/>
    <w:rsid w:val="00572B04"/>
    <w:rsid w:val="005830FA"/>
    <w:rsid w:val="0058536C"/>
    <w:rsid w:val="005937EB"/>
    <w:rsid w:val="005A087D"/>
    <w:rsid w:val="005A49A3"/>
    <w:rsid w:val="005C04C1"/>
    <w:rsid w:val="005D1987"/>
    <w:rsid w:val="005D4636"/>
    <w:rsid w:val="005D5746"/>
    <w:rsid w:val="005D698E"/>
    <w:rsid w:val="005D7E01"/>
    <w:rsid w:val="005E0C69"/>
    <w:rsid w:val="005E279B"/>
    <w:rsid w:val="005E4953"/>
    <w:rsid w:val="005E6068"/>
    <w:rsid w:val="005F17BC"/>
    <w:rsid w:val="005F5BE3"/>
    <w:rsid w:val="0060219E"/>
    <w:rsid w:val="00606A0E"/>
    <w:rsid w:val="00606A2B"/>
    <w:rsid w:val="00614738"/>
    <w:rsid w:val="00615750"/>
    <w:rsid w:val="00617105"/>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4055"/>
    <w:rsid w:val="006C7186"/>
    <w:rsid w:val="006D4D93"/>
    <w:rsid w:val="006D506D"/>
    <w:rsid w:val="006E03F6"/>
    <w:rsid w:val="006E11B6"/>
    <w:rsid w:val="006F342F"/>
    <w:rsid w:val="007003D1"/>
    <w:rsid w:val="007017A9"/>
    <w:rsid w:val="00706ADE"/>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650"/>
    <w:rsid w:val="007B0B24"/>
    <w:rsid w:val="007B1451"/>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2824"/>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C7378"/>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0362"/>
    <w:rsid w:val="00A72ADF"/>
    <w:rsid w:val="00A93A21"/>
    <w:rsid w:val="00A94D32"/>
    <w:rsid w:val="00A9766F"/>
    <w:rsid w:val="00AB01B0"/>
    <w:rsid w:val="00AB5E87"/>
    <w:rsid w:val="00AC41BE"/>
    <w:rsid w:val="00AC6D1E"/>
    <w:rsid w:val="00AD4876"/>
    <w:rsid w:val="00AF0445"/>
    <w:rsid w:val="00AF2E38"/>
    <w:rsid w:val="00B0620C"/>
    <w:rsid w:val="00B1666D"/>
    <w:rsid w:val="00B20AD4"/>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65FD"/>
    <w:rsid w:val="00C123E3"/>
    <w:rsid w:val="00C20922"/>
    <w:rsid w:val="00C20B5D"/>
    <w:rsid w:val="00C20ECF"/>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0513"/>
    <w:rsid w:val="00DA2871"/>
    <w:rsid w:val="00DB305E"/>
    <w:rsid w:val="00DB4D7F"/>
    <w:rsid w:val="00DC0B11"/>
    <w:rsid w:val="00DC2ED8"/>
    <w:rsid w:val="00DC30BE"/>
    <w:rsid w:val="00DC3DA9"/>
    <w:rsid w:val="00DC61D2"/>
    <w:rsid w:val="00DD7D18"/>
    <w:rsid w:val="00DD7D84"/>
    <w:rsid w:val="00DE1141"/>
    <w:rsid w:val="00DE2077"/>
    <w:rsid w:val="00DE54DD"/>
    <w:rsid w:val="00DE6B2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2AD8"/>
    <w:rsid w:val="00EE7E33"/>
    <w:rsid w:val="00EF0F4D"/>
    <w:rsid w:val="00EF7091"/>
    <w:rsid w:val="00EF7F82"/>
    <w:rsid w:val="00F01B42"/>
    <w:rsid w:val="00F07AC1"/>
    <w:rsid w:val="00F1148C"/>
    <w:rsid w:val="00F27B92"/>
    <w:rsid w:val="00F27D20"/>
    <w:rsid w:val="00F41F91"/>
    <w:rsid w:val="00F51B61"/>
    <w:rsid w:val="00F61DCB"/>
    <w:rsid w:val="00F67D55"/>
    <w:rsid w:val="00F75012"/>
    <w:rsid w:val="00F75418"/>
    <w:rsid w:val="00F82FE4"/>
    <w:rsid w:val="00F87E2C"/>
    <w:rsid w:val="00F90D97"/>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Christopher Angle</cp:lastModifiedBy>
  <cp:revision>3</cp:revision>
  <cp:lastPrinted>2018-12-11T18:58:00Z</cp:lastPrinted>
  <dcterms:created xsi:type="dcterms:W3CDTF">2020-09-25T20:45:00Z</dcterms:created>
  <dcterms:modified xsi:type="dcterms:W3CDTF">2020-09-25T20:52:00Z</dcterms:modified>
</cp:coreProperties>
</file>