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CB20D7">
        <w:rPr>
          <w:sz w:val="32"/>
          <w:u w:val="none"/>
        </w:rPr>
        <w:t>20</w:t>
      </w:r>
      <w:r w:rsidR="00B96EC8" w:rsidRPr="00CB20D7">
        <w:rPr>
          <w:sz w:val="32"/>
          <w:u w:val="none"/>
        </w:rPr>
        <w:t>1</w:t>
      </w:r>
      <w:r w:rsidR="00064805" w:rsidRPr="00CB20D7">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5E3F176" w:rsidR="00BC6327" w:rsidRPr="00412B2F" w:rsidRDefault="006151B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Sonoma State University (PWS # 4910027)</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1455B5E" w:rsidR="00BC6327" w:rsidRPr="00412B2F" w:rsidRDefault="006151B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1</w:t>
            </w:r>
            <w:r w:rsidRPr="006151B0">
              <w:rPr>
                <w:sz w:val="21"/>
                <w:szCs w:val="21"/>
                <w:vertAlign w:val="superscript"/>
              </w:rPr>
              <w:t>st</w:t>
            </w:r>
            <w:r>
              <w:rPr>
                <w:sz w:val="21"/>
                <w:szCs w:val="21"/>
              </w:rPr>
              <w:t>,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CB20D7">
        <w:rPr>
          <w:i/>
          <w:sz w:val="21"/>
          <w:szCs w:val="21"/>
        </w:rPr>
        <w:t>20</w:t>
      </w:r>
      <w:r w:rsidR="00B96EC8" w:rsidRPr="00CB20D7">
        <w:rPr>
          <w:i/>
          <w:sz w:val="21"/>
          <w:szCs w:val="21"/>
        </w:rPr>
        <w:t>1</w:t>
      </w:r>
      <w:r w:rsidR="00064805" w:rsidRPr="00CB20D7">
        <w:rPr>
          <w:i/>
          <w:sz w:val="21"/>
          <w:szCs w:val="21"/>
        </w:rPr>
        <w:t>9</w:t>
      </w:r>
      <w:r w:rsidR="00D37E1F" w:rsidRPr="00412B2F">
        <w:rPr>
          <w:i/>
          <w:sz w:val="21"/>
          <w:szCs w:val="21"/>
        </w:rPr>
        <w:t xml:space="preserve"> and may include earlier monitoring data</w:t>
      </w:r>
      <w:r w:rsidRPr="00412B2F">
        <w:rPr>
          <w:i/>
          <w:sz w:val="21"/>
          <w:szCs w:val="21"/>
        </w:rPr>
        <w:t>.</w:t>
      </w:r>
    </w:p>
    <w:p w14:paraId="76F47AA3" w14:textId="5A58899E"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DF19E3">
        <w:rPr>
          <w:b/>
          <w:bCs/>
          <w:sz w:val="21"/>
          <w:szCs w:val="21"/>
          <w:lang w:val="es-MX"/>
        </w:rPr>
        <w:t xml:space="preserve">Sonoma </w:t>
      </w:r>
      <w:proofErr w:type="spellStart"/>
      <w:r w:rsidR="00DF19E3">
        <w:rPr>
          <w:b/>
          <w:bCs/>
          <w:sz w:val="21"/>
          <w:szCs w:val="21"/>
          <w:lang w:val="es-MX"/>
        </w:rPr>
        <w:t>State</w:t>
      </w:r>
      <w:proofErr w:type="spellEnd"/>
      <w:r w:rsidR="00DF19E3">
        <w:rPr>
          <w:b/>
          <w:bCs/>
          <w:sz w:val="21"/>
          <w:szCs w:val="21"/>
          <w:lang w:val="es-MX"/>
        </w:rPr>
        <w:t xml:space="preserve"> </w:t>
      </w:r>
      <w:proofErr w:type="spellStart"/>
      <w:r w:rsidR="00DF19E3">
        <w:rPr>
          <w:b/>
          <w:bCs/>
          <w:sz w:val="21"/>
          <w:szCs w:val="21"/>
          <w:lang w:val="es-MX"/>
        </w:rPr>
        <w:t>University</w:t>
      </w:r>
      <w:proofErr w:type="spellEnd"/>
      <w:r w:rsidRPr="00442D66">
        <w:rPr>
          <w:b/>
          <w:bCs/>
          <w:sz w:val="21"/>
          <w:szCs w:val="21"/>
          <w:lang w:val="es-MX"/>
        </w:rPr>
        <w:t xml:space="preserve"> a </w:t>
      </w:r>
      <w:r w:rsidR="00DF19E3">
        <w:rPr>
          <w:b/>
          <w:bCs/>
          <w:sz w:val="21"/>
          <w:szCs w:val="21"/>
          <w:lang w:val="es-MX"/>
        </w:rPr>
        <w:t>707-664-2880</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4FE499F" w:rsidR="00BC6327" w:rsidRPr="00412B2F" w:rsidRDefault="006151B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0430319" w:rsidR="00BC6327" w:rsidRPr="00412B2F" w:rsidRDefault="006151B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Three active wells (#2A, #3, #4) that are located in the NW corner of the campus. </w:t>
            </w:r>
          </w:p>
        </w:tc>
      </w:tr>
      <w:tr w:rsidR="00BC6327" w:rsidRPr="00412B2F" w14:paraId="07255395" w14:textId="77777777" w:rsidTr="008A5B6C">
        <w:tc>
          <w:tcPr>
            <w:tcW w:w="10800" w:type="dxa"/>
            <w:gridSpan w:val="8"/>
            <w:tcBorders>
              <w:bottom w:val="single" w:sz="4" w:space="0" w:color="auto"/>
            </w:tcBorders>
          </w:tcPr>
          <w:p w14:paraId="795D30C8" w14:textId="5E504318" w:rsidR="00BC6327" w:rsidRPr="00412B2F" w:rsidRDefault="006151B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Water from these wells is pumped to an on-campus chlorination facility as a means of inactivating target pathogenic micro-organisms that might be present. NSF certified chlorine and an acetate buffer solution are the only chemicals added to SSU’s drinking water supply.</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4191631" w:rsidR="00BC6327" w:rsidRPr="00412B2F" w:rsidRDefault="0078557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 source water assessment was conducted in 2002. Wells #3 and #4 </w:t>
            </w:r>
          </w:p>
        </w:tc>
      </w:tr>
      <w:tr w:rsidR="00BC6327" w:rsidRPr="00412B2F" w14:paraId="4AB6369E" w14:textId="77777777" w:rsidTr="008A5B6C">
        <w:tc>
          <w:tcPr>
            <w:tcW w:w="10800" w:type="dxa"/>
            <w:gridSpan w:val="8"/>
            <w:tcBorders>
              <w:bottom w:val="single" w:sz="4" w:space="0" w:color="auto"/>
            </w:tcBorders>
          </w:tcPr>
          <w:tbl>
            <w:tblPr>
              <w:tblW w:w="10800" w:type="dxa"/>
              <w:tblLayout w:type="fixed"/>
              <w:tblLook w:val="0000" w:firstRow="0" w:lastRow="0" w:firstColumn="0" w:lastColumn="0" w:noHBand="0" w:noVBand="0"/>
            </w:tblPr>
            <w:tblGrid>
              <w:gridCol w:w="10800"/>
            </w:tblGrid>
            <w:tr w:rsidR="0078557A" w:rsidRPr="00412B2F" w14:paraId="4DD457BA" w14:textId="77777777" w:rsidTr="002F53B2">
              <w:tc>
                <w:tcPr>
                  <w:tcW w:w="10800" w:type="dxa"/>
                  <w:tcBorders>
                    <w:bottom w:val="single" w:sz="4" w:space="0" w:color="auto"/>
                  </w:tcBorders>
                </w:tcPr>
                <w:p w14:paraId="7EA6533D" w14:textId="20325DA0" w:rsidR="0078557A" w:rsidRPr="00412B2F" w:rsidRDefault="00CB20D7" w:rsidP="0078557A">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w</w:t>
                  </w:r>
                  <w:r w:rsidR="0078557A">
                    <w:rPr>
                      <w:sz w:val="21"/>
                      <w:szCs w:val="21"/>
                    </w:rPr>
                    <w:t>ere identified as being vulnerable to contamination from sewage collection systems.  Well #4 was identified as being vulnerable to photo processing and printing operations.  While no contaminants were detected during the assessment, well #2A was brought on-line in response to these identified vulnerabilities.  While a small number of contaminants have been detected, all detections fall below the Maximum Contaminant Level (MCL) established by the Environmental Protection Agency (EPA).  EPA research has determined that drinking water is safe to consume where contaminant levels fall below the MCL.</w:t>
                  </w:r>
                </w:p>
              </w:tc>
            </w:tr>
          </w:tbl>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44574C9" w:rsidR="00BC6327" w:rsidRPr="00412B2F" w:rsidRDefault="0078557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Please contact Environmental Health and </w:t>
            </w:r>
          </w:p>
        </w:tc>
      </w:tr>
      <w:tr w:rsidR="00BC6327" w:rsidRPr="00412B2F" w14:paraId="7B092FCC" w14:textId="77777777" w:rsidTr="008A5B6C">
        <w:tc>
          <w:tcPr>
            <w:tcW w:w="10800" w:type="dxa"/>
            <w:gridSpan w:val="8"/>
            <w:tcBorders>
              <w:bottom w:val="single" w:sz="4" w:space="0" w:color="auto"/>
            </w:tcBorders>
          </w:tcPr>
          <w:p w14:paraId="549F36E1" w14:textId="7BF17F50" w:rsidR="00BC6327" w:rsidRPr="00412B2F" w:rsidRDefault="0078557A"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Safety for more information</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D5B051F" w:rsidR="00BC6327" w:rsidRPr="00412B2F" w:rsidRDefault="0078557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Chris Angle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86E147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78557A">
              <w:rPr>
                <w:sz w:val="21"/>
                <w:szCs w:val="21"/>
              </w:rPr>
              <w:t>707</w:t>
            </w:r>
            <w:proofErr w:type="gramEnd"/>
            <w:r w:rsidRPr="008E4080">
              <w:rPr>
                <w:sz w:val="21"/>
                <w:szCs w:val="21"/>
              </w:rPr>
              <w:t xml:space="preserve"> )</w:t>
            </w:r>
            <w:r w:rsidR="0078557A">
              <w:rPr>
                <w:sz w:val="21"/>
                <w:szCs w:val="21"/>
              </w:rPr>
              <w:t xml:space="preserve"> 664-2318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1B87A5B" w:rsidR="00BC6327" w:rsidRPr="00F41F91" w:rsidRDefault="0078557A"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D3AD3D7" w:rsidR="00BC6327" w:rsidRPr="00F41F91" w:rsidRDefault="0078557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CB20D7">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6D1CFC50" w:rsidR="008F7660" w:rsidRPr="00F41F91" w:rsidRDefault="0078557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C08721E" w:rsidR="008F7660" w:rsidRPr="00F41F91" w:rsidRDefault="0078557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1C164EC2" w:rsidR="002F6EC9" w:rsidRPr="00F41F91" w:rsidRDefault="0078557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ED822B3" w:rsidR="005540D9" w:rsidRPr="00F41F91" w:rsidRDefault="0078557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CB20D7">
              <w:rPr>
                <w:sz w:val="18"/>
                <w:szCs w:val="18"/>
              </w:rPr>
              <w:t>(</w:t>
            </w:r>
            <w:r w:rsidR="00945B59" w:rsidRPr="00CB20D7">
              <w:rPr>
                <w:sz w:val="18"/>
                <w:szCs w:val="18"/>
              </w:rPr>
              <w:t>b</w:t>
            </w:r>
            <w:r w:rsidRPr="00CB20D7">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CB20D7">
              <w:rPr>
                <w:sz w:val="16"/>
                <w:szCs w:val="16"/>
              </w:rPr>
              <w:t xml:space="preserve">(a) Two or more positive monthly samples is a violation of </w:t>
            </w:r>
            <w:r w:rsidR="00EA3504" w:rsidRPr="00CB20D7">
              <w:rPr>
                <w:sz w:val="16"/>
                <w:szCs w:val="16"/>
              </w:rPr>
              <w:t xml:space="preserve">the </w:t>
            </w:r>
            <w:r w:rsidRPr="00CB20D7">
              <w:rPr>
                <w:sz w:val="16"/>
                <w:szCs w:val="16"/>
              </w:rPr>
              <w:t>MCL</w:t>
            </w:r>
          </w:p>
          <w:p w14:paraId="33985B1D" w14:textId="627D9181" w:rsidR="00172215" w:rsidRPr="00F41F91" w:rsidRDefault="00172215" w:rsidP="00D057C3">
            <w:pPr>
              <w:rPr>
                <w:sz w:val="16"/>
                <w:szCs w:val="16"/>
              </w:rPr>
            </w:pPr>
            <w:r w:rsidRPr="00CB20D7">
              <w:rPr>
                <w:sz w:val="16"/>
                <w:szCs w:val="16"/>
              </w:rPr>
              <w:t>(</w:t>
            </w:r>
            <w:r w:rsidR="00945B59" w:rsidRPr="00CB20D7">
              <w:rPr>
                <w:sz w:val="16"/>
                <w:szCs w:val="16"/>
              </w:rPr>
              <w:t>b</w:t>
            </w:r>
            <w:r w:rsidRPr="00CB20D7">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DB5D680" w:rsidR="00B44817" w:rsidRPr="00F41F91" w:rsidRDefault="0078557A" w:rsidP="00D057C3">
            <w:pPr>
              <w:jc w:val="center"/>
              <w:rPr>
                <w:sz w:val="18"/>
              </w:rPr>
            </w:pPr>
            <w:r>
              <w:rPr>
                <w:sz w:val="18"/>
              </w:rPr>
              <w:t>6/19/18</w:t>
            </w:r>
          </w:p>
        </w:tc>
        <w:tc>
          <w:tcPr>
            <w:tcW w:w="991" w:type="dxa"/>
            <w:gridSpan w:val="2"/>
            <w:tcBorders>
              <w:top w:val="nil"/>
            </w:tcBorders>
          </w:tcPr>
          <w:p w14:paraId="2EB76238" w14:textId="25E98DD2" w:rsidR="00B44817" w:rsidRPr="00F41F91" w:rsidRDefault="00C86726" w:rsidP="00D057C3">
            <w:pPr>
              <w:jc w:val="center"/>
              <w:rPr>
                <w:sz w:val="18"/>
              </w:rPr>
            </w:pPr>
            <w:r>
              <w:rPr>
                <w:sz w:val="18"/>
              </w:rPr>
              <w:t>30</w:t>
            </w:r>
          </w:p>
        </w:tc>
        <w:tc>
          <w:tcPr>
            <w:tcW w:w="990" w:type="dxa"/>
            <w:gridSpan w:val="2"/>
            <w:tcBorders>
              <w:top w:val="nil"/>
              <w:bottom w:val="nil"/>
            </w:tcBorders>
          </w:tcPr>
          <w:p w14:paraId="4C3FDB54" w14:textId="7FD7D55E" w:rsidR="00B44817" w:rsidRPr="00F41F91" w:rsidRDefault="00C86726" w:rsidP="00D057C3">
            <w:pPr>
              <w:jc w:val="center"/>
              <w:rPr>
                <w:sz w:val="18"/>
              </w:rPr>
            </w:pPr>
            <w:r>
              <w:rPr>
                <w:sz w:val="18"/>
              </w:rPr>
              <w:t>0</w:t>
            </w:r>
          </w:p>
        </w:tc>
        <w:tc>
          <w:tcPr>
            <w:tcW w:w="1080" w:type="dxa"/>
            <w:tcBorders>
              <w:top w:val="nil"/>
              <w:bottom w:val="nil"/>
            </w:tcBorders>
          </w:tcPr>
          <w:p w14:paraId="48CE0F50" w14:textId="162178DA" w:rsidR="00B44817" w:rsidRPr="00F41F91" w:rsidRDefault="00C8672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5C79CD3" w:rsidR="00C86726" w:rsidRDefault="00C86726" w:rsidP="00B44817">
            <w:pPr>
              <w:jc w:val="center"/>
              <w:rPr>
                <w:sz w:val="17"/>
                <w:szCs w:val="16"/>
              </w:rPr>
            </w:pPr>
          </w:p>
          <w:p w14:paraId="25D81608" w14:textId="6DD20067" w:rsidR="00C86726" w:rsidRDefault="00C86726" w:rsidP="00C86726">
            <w:pPr>
              <w:rPr>
                <w:sz w:val="17"/>
                <w:szCs w:val="16"/>
              </w:rPr>
            </w:pPr>
          </w:p>
          <w:p w14:paraId="2C6664E8" w14:textId="6F39EAED" w:rsidR="00B44817" w:rsidRPr="00C86726" w:rsidRDefault="00C86726" w:rsidP="00C86726">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A68C85E" w:rsidR="00B44817" w:rsidRPr="00F41F91" w:rsidRDefault="0078557A" w:rsidP="00D057C3">
            <w:pPr>
              <w:jc w:val="center"/>
              <w:rPr>
                <w:sz w:val="18"/>
              </w:rPr>
            </w:pPr>
            <w:r>
              <w:rPr>
                <w:sz w:val="18"/>
              </w:rPr>
              <w:t>6/19/18</w:t>
            </w:r>
          </w:p>
        </w:tc>
        <w:tc>
          <w:tcPr>
            <w:tcW w:w="991" w:type="dxa"/>
            <w:gridSpan w:val="2"/>
            <w:tcBorders>
              <w:bottom w:val="single" w:sz="18" w:space="0" w:color="auto"/>
            </w:tcBorders>
          </w:tcPr>
          <w:p w14:paraId="18011756" w14:textId="70E798A5" w:rsidR="00B44817" w:rsidRPr="00F41F91" w:rsidRDefault="00C86726" w:rsidP="00D057C3">
            <w:pPr>
              <w:jc w:val="center"/>
              <w:rPr>
                <w:sz w:val="18"/>
              </w:rPr>
            </w:pPr>
            <w:r>
              <w:rPr>
                <w:sz w:val="18"/>
              </w:rPr>
              <w:t>30</w:t>
            </w:r>
          </w:p>
        </w:tc>
        <w:tc>
          <w:tcPr>
            <w:tcW w:w="990" w:type="dxa"/>
            <w:gridSpan w:val="2"/>
            <w:tcBorders>
              <w:bottom w:val="single" w:sz="18" w:space="0" w:color="auto"/>
            </w:tcBorders>
          </w:tcPr>
          <w:p w14:paraId="7CE90126" w14:textId="317D8E4E" w:rsidR="00B44817" w:rsidRPr="00F41F91" w:rsidRDefault="00C86726" w:rsidP="00D057C3">
            <w:pPr>
              <w:jc w:val="center"/>
              <w:rPr>
                <w:sz w:val="18"/>
              </w:rPr>
            </w:pPr>
            <w:r>
              <w:rPr>
                <w:sz w:val="18"/>
              </w:rPr>
              <w:t>.97</w:t>
            </w:r>
          </w:p>
        </w:tc>
        <w:tc>
          <w:tcPr>
            <w:tcW w:w="1080" w:type="dxa"/>
            <w:tcBorders>
              <w:bottom w:val="single" w:sz="18" w:space="0" w:color="auto"/>
            </w:tcBorders>
          </w:tcPr>
          <w:p w14:paraId="11DE16E1" w14:textId="38C918C2" w:rsidR="00B44817" w:rsidRPr="00F41F91" w:rsidRDefault="00C8672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E73AD7B" w:rsidR="00B3023D" w:rsidRPr="00F41F91" w:rsidRDefault="00C86726" w:rsidP="009C6436">
            <w:pPr>
              <w:jc w:val="center"/>
              <w:rPr>
                <w:sz w:val="18"/>
              </w:rPr>
            </w:pPr>
            <w:r>
              <w:rPr>
                <w:sz w:val="18"/>
              </w:rPr>
              <w:t>1/17/2017</w:t>
            </w:r>
          </w:p>
        </w:tc>
        <w:tc>
          <w:tcPr>
            <w:tcW w:w="1350" w:type="dxa"/>
            <w:tcBorders>
              <w:top w:val="nil"/>
              <w:bottom w:val="single" w:sz="4" w:space="0" w:color="auto"/>
            </w:tcBorders>
          </w:tcPr>
          <w:p w14:paraId="690B0D1C" w14:textId="50F59298" w:rsidR="00B3023D" w:rsidRPr="00F41F91" w:rsidRDefault="00C86726" w:rsidP="009C6436">
            <w:pPr>
              <w:jc w:val="center"/>
              <w:rPr>
                <w:sz w:val="18"/>
              </w:rPr>
            </w:pPr>
            <w:r>
              <w:rPr>
                <w:sz w:val="18"/>
              </w:rPr>
              <w:t>19</w:t>
            </w:r>
          </w:p>
        </w:tc>
        <w:tc>
          <w:tcPr>
            <w:tcW w:w="1440" w:type="dxa"/>
            <w:tcBorders>
              <w:top w:val="nil"/>
              <w:bottom w:val="single" w:sz="4" w:space="0" w:color="auto"/>
            </w:tcBorders>
          </w:tcPr>
          <w:p w14:paraId="6802CC34" w14:textId="24219274" w:rsidR="00B3023D" w:rsidRPr="00F41F91" w:rsidRDefault="00C86726" w:rsidP="009C6436">
            <w:pPr>
              <w:jc w:val="center"/>
              <w:rPr>
                <w:sz w:val="18"/>
              </w:rPr>
            </w:pPr>
            <w:r>
              <w:rPr>
                <w:sz w:val="18"/>
              </w:rPr>
              <w:t>18-20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0294278" w:rsidR="00B3023D" w:rsidRPr="00F41F91" w:rsidRDefault="00C86726" w:rsidP="009C6436">
            <w:pPr>
              <w:jc w:val="center"/>
              <w:rPr>
                <w:sz w:val="18"/>
              </w:rPr>
            </w:pPr>
            <w:r>
              <w:rPr>
                <w:sz w:val="18"/>
              </w:rPr>
              <w:t>1/17/2017</w:t>
            </w:r>
          </w:p>
        </w:tc>
        <w:tc>
          <w:tcPr>
            <w:tcW w:w="1350" w:type="dxa"/>
            <w:tcBorders>
              <w:bottom w:val="single" w:sz="18" w:space="0" w:color="auto"/>
            </w:tcBorders>
          </w:tcPr>
          <w:p w14:paraId="5F571C45" w14:textId="184483D5" w:rsidR="00B3023D" w:rsidRPr="00F41F91" w:rsidRDefault="00C86726" w:rsidP="009C6436">
            <w:pPr>
              <w:jc w:val="center"/>
              <w:rPr>
                <w:sz w:val="18"/>
              </w:rPr>
            </w:pPr>
            <w:r>
              <w:rPr>
                <w:sz w:val="18"/>
              </w:rPr>
              <w:t>209</w:t>
            </w:r>
          </w:p>
        </w:tc>
        <w:tc>
          <w:tcPr>
            <w:tcW w:w="1440" w:type="dxa"/>
            <w:tcBorders>
              <w:bottom w:val="single" w:sz="18" w:space="0" w:color="auto"/>
            </w:tcBorders>
          </w:tcPr>
          <w:p w14:paraId="2BE476FB" w14:textId="2FDC93C8" w:rsidR="00B3023D" w:rsidRPr="00F41F91" w:rsidRDefault="00C86726" w:rsidP="009C6436">
            <w:pPr>
              <w:jc w:val="center"/>
              <w:rPr>
                <w:sz w:val="18"/>
              </w:rPr>
            </w:pPr>
            <w:r>
              <w:rPr>
                <w:sz w:val="18"/>
              </w:rPr>
              <w:t>205-212</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C86726" w:rsidRPr="001F3468" w14:paraId="371CAB6A" w14:textId="77777777" w:rsidTr="005F2AEB">
        <w:trPr>
          <w:trHeight w:val="432"/>
          <w:jc w:val="center"/>
        </w:trPr>
        <w:tc>
          <w:tcPr>
            <w:tcW w:w="2268" w:type="dxa"/>
            <w:gridSpan w:val="2"/>
            <w:tcBorders>
              <w:top w:val="nil"/>
              <w:left w:val="single" w:sz="6" w:space="0" w:color="auto"/>
            </w:tcBorders>
            <w:vAlign w:val="center"/>
          </w:tcPr>
          <w:p w14:paraId="40E2F254" w14:textId="3322B83C" w:rsidR="00C86726" w:rsidRPr="00F41F91" w:rsidRDefault="00C86726" w:rsidP="00C86726">
            <w:pPr>
              <w:ind w:left="180"/>
              <w:rPr>
                <w:sz w:val="18"/>
              </w:rPr>
            </w:pPr>
            <w:r>
              <w:rPr>
                <w:sz w:val="18"/>
              </w:rPr>
              <w:t>Arsenic (ppb)</w:t>
            </w:r>
          </w:p>
        </w:tc>
        <w:tc>
          <w:tcPr>
            <w:tcW w:w="990" w:type="dxa"/>
            <w:tcBorders>
              <w:top w:val="nil"/>
            </w:tcBorders>
            <w:vAlign w:val="center"/>
          </w:tcPr>
          <w:p w14:paraId="5D776A03" w14:textId="5602987B" w:rsidR="00C86726" w:rsidRPr="00F41F91" w:rsidRDefault="00C86726" w:rsidP="00C86726">
            <w:pPr>
              <w:jc w:val="center"/>
              <w:rPr>
                <w:sz w:val="18"/>
              </w:rPr>
            </w:pPr>
            <w:r>
              <w:rPr>
                <w:sz w:val="18"/>
              </w:rPr>
              <w:t>1/17/2017</w:t>
            </w:r>
          </w:p>
        </w:tc>
        <w:tc>
          <w:tcPr>
            <w:tcW w:w="1350" w:type="dxa"/>
            <w:tcBorders>
              <w:top w:val="nil"/>
            </w:tcBorders>
            <w:vAlign w:val="center"/>
          </w:tcPr>
          <w:p w14:paraId="492AEBB3" w14:textId="3CA099D9" w:rsidR="00C86726" w:rsidRPr="00F41F91" w:rsidRDefault="00C86726" w:rsidP="00C86726">
            <w:pPr>
              <w:jc w:val="center"/>
              <w:rPr>
                <w:sz w:val="18"/>
              </w:rPr>
            </w:pPr>
            <w:r>
              <w:rPr>
                <w:sz w:val="18"/>
              </w:rPr>
              <w:t>1.9</w:t>
            </w:r>
          </w:p>
        </w:tc>
        <w:tc>
          <w:tcPr>
            <w:tcW w:w="1440" w:type="dxa"/>
            <w:tcBorders>
              <w:top w:val="nil"/>
            </w:tcBorders>
            <w:vAlign w:val="center"/>
          </w:tcPr>
          <w:p w14:paraId="0EA1207A" w14:textId="783AFAA3" w:rsidR="00C86726" w:rsidRPr="00F41F91" w:rsidRDefault="00C86726" w:rsidP="00C86726">
            <w:pPr>
              <w:jc w:val="center"/>
              <w:rPr>
                <w:sz w:val="18"/>
              </w:rPr>
            </w:pPr>
            <w:r>
              <w:rPr>
                <w:sz w:val="18"/>
              </w:rPr>
              <w:t>0 – 3.6</w:t>
            </w:r>
          </w:p>
        </w:tc>
        <w:tc>
          <w:tcPr>
            <w:tcW w:w="900" w:type="dxa"/>
            <w:tcBorders>
              <w:top w:val="nil"/>
            </w:tcBorders>
            <w:vAlign w:val="center"/>
          </w:tcPr>
          <w:p w14:paraId="566791C1" w14:textId="09AE3322" w:rsidR="00C86726" w:rsidRPr="00F41F91" w:rsidRDefault="00C86726" w:rsidP="00C86726">
            <w:pPr>
              <w:jc w:val="center"/>
              <w:rPr>
                <w:sz w:val="18"/>
              </w:rPr>
            </w:pPr>
            <w:r>
              <w:rPr>
                <w:sz w:val="18"/>
              </w:rPr>
              <w:t>10</w:t>
            </w:r>
          </w:p>
        </w:tc>
        <w:tc>
          <w:tcPr>
            <w:tcW w:w="1080" w:type="dxa"/>
            <w:tcBorders>
              <w:top w:val="nil"/>
            </w:tcBorders>
            <w:vAlign w:val="center"/>
          </w:tcPr>
          <w:p w14:paraId="5E4F841C" w14:textId="7AEC52D3" w:rsidR="00C86726" w:rsidRPr="00F41F91" w:rsidRDefault="00C86726" w:rsidP="00C86726">
            <w:pPr>
              <w:jc w:val="center"/>
              <w:rPr>
                <w:sz w:val="18"/>
              </w:rPr>
            </w:pPr>
            <w:r>
              <w:rPr>
                <w:sz w:val="18"/>
              </w:rPr>
              <w:t>0.004</w:t>
            </w:r>
          </w:p>
        </w:tc>
        <w:tc>
          <w:tcPr>
            <w:tcW w:w="2808" w:type="dxa"/>
            <w:tcBorders>
              <w:top w:val="nil"/>
              <w:right w:val="single" w:sz="6" w:space="0" w:color="auto"/>
            </w:tcBorders>
          </w:tcPr>
          <w:p w14:paraId="2B8C0EB3" w14:textId="4D52895D" w:rsidR="00C86726" w:rsidRPr="00F41F91" w:rsidRDefault="005B3404" w:rsidP="00C86726">
            <w:pPr>
              <w:rPr>
                <w:sz w:val="18"/>
              </w:rPr>
            </w:pPr>
            <w:r w:rsidRPr="00CA3F87">
              <w:rPr>
                <w:szCs w:val="22"/>
              </w:rPr>
              <w:t>Erosion of natural deposits; runoff from orchards; glass and electronics production wastes</w:t>
            </w:r>
          </w:p>
        </w:tc>
      </w:tr>
      <w:tr w:rsidR="00C86726" w:rsidRPr="001F3468" w14:paraId="3325AB52" w14:textId="77777777" w:rsidTr="005F2AEB">
        <w:trPr>
          <w:trHeight w:val="432"/>
          <w:jc w:val="center"/>
        </w:trPr>
        <w:tc>
          <w:tcPr>
            <w:tcW w:w="2268" w:type="dxa"/>
            <w:gridSpan w:val="2"/>
            <w:tcBorders>
              <w:top w:val="nil"/>
              <w:left w:val="single" w:sz="6" w:space="0" w:color="auto"/>
            </w:tcBorders>
            <w:vAlign w:val="center"/>
          </w:tcPr>
          <w:p w14:paraId="61E8D8CC" w14:textId="573260B0" w:rsidR="00C86726" w:rsidRPr="00F41F91" w:rsidRDefault="00C86726" w:rsidP="00C86726">
            <w:pPr>
              <w:ind w:left="180"/>
              <w:rPr>
                <w:sz w:val="18"/>
              </w:rPr>
            </w:pPr>
            <w:r>
              <w:rPr>
                <w:sz w:val="18"/>
              </w:rPr>
              <w:t>Nitrate (as N)</w:t>
            </w:r>
          </w:p>
        </w:tc>
        <w:tc>
          <w:tcPr>
            <w:tcW w:w="990" w:type="dxa"/>
            <w:tcBorders>
              <w:top w:val="nil"/>
            </w:tcBorders>
            <w:vAlign w:val="center"/>
          </w:tcPr>
          <w:p w14:paraId="3CD1FB67" w14:textId="5C33415D" w:rsidR="00C86726" w:rsidRPr="00F41F91" w:rsidRDefault="00C86726" w:rsidP="00C86726">
            <w:pPr>
              <w:jc w:val="center"/>
              <w:rPr>
                <w:sz w:val="18"/>
              </w:rPr>
            </w:pPr>
            <w:r>
              <w:rPr>
                <w:sz w:val="18"/>
              </w:rPr>
              <w:t>1/</w:t>
            </w:r>
            <w:r w:rsidR="001F18B8">
              <w:rPr>
                <w:sz w:val="18"/>
              </w:rPr>
              <w:t>2</w:t>
            </w:r>
            <w:r>
              <w:rPr>
                <w:sz w:val="18"/>
              </w:rPr>
              <w:t>/201</w:t>
            </w:r>
            <w:r w:rsidR="001F18B8">
              <w:rPr>
                <w:sz w:val="18"/>
              </w:rPr>
              <w:t>9</w:t>
            </w:r>
            <w:r>
              <w:rPr>
                <w:sz w:val="18"/>
              </w:rPr>
              <w:t xml:space="preserve"> – </w:t>
            </w:r>
            <w:r w:rsidR="001F18B8">
              <w:rPr>
                <w:sz w:val="18"/>
              </w:rPr>
              <w:t>10</w:t>
            </w:r>
            <w:r>
              <w:rPr>
                <w:sz w:val="18"/>
              </w:rPr>
              <w:t>/</w:t>
            </w:r>
            <w:r w:rsidR="001F18B8">
              <w:rPr>
                <w:sz w:val="18"/>
              </w:rPr>
              <w:t>8</w:t>
            </w:r>
            <w:r>
              <w:rPr>
                <w:sz w:val="18"/>
              </w:rPr>
              <w:t>/201</w:t>
            </w:r>
            <w:r w:rsidR="001F18B8">
              <w:rPr>
                <w:sz w:val="18"/>
              </w:rPr>
              <w:t>9</w:t>
            </w:r>
            <w:r>
              <w:rPr>
                <w:sz w:val="18"/>
              </w:rPr>
              <w:t xml:space="preserve"> </w:t>
            </w:r>
          </w:p>
        </w:tc>
        <w:tc>
          <w:tcPr>
            <w:tcW w:w="1350" w:type="dxa"/>
            <w:tcBorders>
              <w:top w:val="nil"/>
            </w:tcBorders>
            <w:vAlign w:val="center"/>
          </w:tcPr>
          <w:p w14:paraId="5EA66A78" w14:textId="2AF3654A" w:rsidR="00C86726" w:rsidRPr="00F41F91" w:rsidRDefault="001F18B8" w:rsidP="00C86726">
            <w:pPr>
              <w:jc w:val="center"/>
              <w:rPr>
                <w:sz w:val="18"/>
              </w:rPr>
            </w:pPr>
            <w:r>
              <w:rPr>
                <w:sz w:val="18"/>
              </w:rPr>
              <w:t>5.2</w:t>
            </w:r>
          </w:p>
        </w:tc>
        <w:tc>
          <w:tcPr>
            <w:tcW w:w="1440" w:type="dxa"/>
            <w:tcBorders>
              <w:top w:val="nil"/>
            </w:tcBorders>
            <w:vAlign w:val="center"/>
          </w:tcPr>
          <w:p w14:paraId="314F6572" w14:textId="2CF9A74A" w:rsidR="00C86726" w:rsidRPr="00F41F91" w:rsidRDefault="009E6992" w:rsidP="00C86726">
            <w:pPr>
              <w:jc w:val="center"/>
              <w:rPr>
                <w:sz w:val="18"/>
              </w:rPr>
            </w:pPr>
            <w:r>
              <w:rPr>
                <w:sz w:val="18"/>
              </w:rPr>
              <w:t>3.4-6.2</w:t>
            </w:r>
          </w:p>
        </w:tc>
        <w:tc>
          <w:tcPr>
            <w:tcW w:w="900" w:type="dxa"/>
            <w:tcBorders>
              <w:top w:val="nil"/>
            </w:tcBorders>
            <w:vAlign w:val="center"/>
          </w:tcPr>
          <w:p w14:paraId="4DF396D0" w14:textId="5DA8F3AD" w:rsidR="00C86726" w:rsidRPr="00F41F91" w:rsidRDefault="00C86726" w:rsidP="00C86726">
            <w:pPr>
              <w:jc w:val="center"/>
              <w:rPr>
                <w:sz w:val="18"/>
              </w:rPr>
            </w:pPr>
            <w:r>
              <w:rPr>
                <w:sz w:val="18"/>
              </w:rPr>
              <w:t>10</w:t>
            </w:r>
          </w:p>
        </w:tc>
        <w:tc>
          <w:tcPr>
            <w:tcW w:w="1080" w:type="dxa"/>
            <w:tcBorders>
              <w:top w:val="nil"/>
            </w:tcBorders>
            <w:vAlign w:val="center"/>
          </w:tcPr>
          <w:p w14:paraId="14ED7F95" w14:textId="35990DB0" w:rsidR="00C86726" w:rsidRPr="00F41F91" w:rsidRDefault="00C86726" w:rsidP="00C86726">
            <w:pPr>
              <w:jc w:val="center"/>
              <w:rPr>
                <w:sz w:val="18"/>
              </w:rPr>
            </w:pPr>
            <w:r>
              <w:rPr>
                <w:sz w:val="18"/>
              </w:rPr>
              <w:t>10</w:t>
            </w:r>
          </w:p>
        </w:tc>
        <w:tc>
          <w:tcPr>
            <w:tcW w:w="2808" w:type="dxa"/>
            <w:tcBorders>
              <w:bottom w:val="single" w:sz="18" w:space="0" w:color="auto"/>
              <w:right w:val="single" w:sz="6" w:space="0" w:color="auto"/>
            </w:tcBorders>
          </w:tcPr>
          <w:p w14:paraId="76443EAF" w14:textId="5C0B604F" w:rsidR="00C86726" w:rsidRPr="00F41F91" w:rsidRDefault="00CB20D7" w:rsidP="00C86726">
            <w:pPr>
              <w:rPr>
                <w:sz w:val="18"/>
              </w:rPr>
            </w:pPr>
            <w:r w:rsidRPr="00CA3F87">
              <w:rPr>
                <w:szCs w:val="22"/>
              </w:rPr>
              <w:t>Runoff and leaching from fertilizer use; leaching from septic tanks and sewage; erosion of natural deposits</w:t>
            </w:r>
          </w:p>
        </w:tc>
      </w:tr>
      <w:tr w:rsidR="00C86726" w:rsidRPr="001F3468" w14:paraId="24B4D313" w14:textId="77777777" w:rsidTr="005F2AEB">
        <w:trPr>
          <w:trHeight w:val="432"/>
          <w:jc w:val="center"/>
        </w:trPr>
        <w:tc>
          <w:tcPr>
            <w:tcW w:w="2268" w:type="dxa"/>
            <w:gridSpan w:val="2"/>
            <w:tcBorders>
              <w:top w:val="nil"/>
              <w:left w:val="single" w:sz="6" w:space="0" w:color="auto"/>
            </w:tcBorders>
            <w:vAlign w:val="center"/>
          </w:tcPr>
          <w:p w14:paraId="1B25B36E" w14:textId="4BAEEA9C" w:rsidR="00C86726" w:rsidRPr="00F41F91" w:rsidRDefault="00C86726" w:rsidP="00C86726">
            <w:pPr>
              <w:ind w:left="180"/>
              <w:rPr>
                <w:sz w:val="18"/>
              </w:rPr>
            </w:pPr>
            <w:r>
              <w:rPr>
                <w:sz w:val="18"/>
              </w:rPr>
              <w:t>Gross Alpha particle activity (</w:t>
            </w:r>
            <w:proofErr w:type="spellStart"/>
            <w:r>
              <w:rPr>
                <w:sz w:val="18"/>
              </w:rPr>
              <w:t>pCi</w:t>
            </w:r>
            <w:proofErr w:type="spellEnd"/>
            <w:r>
              <w:rPr>
                <w:sz w:val="18"/>
              </w:rPr>
              <w:t>/L)</w:t>
            </w:r>
          </w:p>
        </w:tc>
        <w:tc>
          <w:tcPr>
            <w:tcW w:w="990" w:type="dxa"/>
            <w:tcBorders>
              <w:top w:val="nil"/>
            </w:tcBorders>
            <w:vAlign w:val="center"/>
          </w:tcPr>
          <w:p w14:paraId="106142CE" w14:textId="106B3C11" w:rsidR="00C86726" w:rsidRPr="00F41F91" w:rsidRDefault="00C86726" w:rsidP="00C86726">
            <w:pPr>
              <w:jc w:val="center"/>
              <w:rPr>
                <w:sz w:val="18"/>
              </w:rPr>
            </w:pPr>
            <w:r>
              <w:rPr>
                <w:sz w:val="18"/>
              </w:rPr>
              <w:t>1/23/2018– 4/3/2018</w:t>
            </w:r>
          </w:p>
        </w:tc>
        <w:tc>
          <w:tcPr>
            <w:tcW w:w="1350" w:type="dxa"/>
            <w:tcBorders>
              <w:top w:val="nil"/>
            </w:tcBorders>
            <w:vAlign w:val="center"/>
          </w:tcPr>
          <w:p w14:paraId="7E4C8304" w14:textId="7CEC0009" w:rsidR="00C86726" w:rsidRPr="00F41F91" w:rsidRDefault="00C86726" w:rsidP="00C86726">
            <w:pPr>
              <w:jc w:val="center"/>
              <w:rPr>
                <w:sz w:val="18"/>
              </w:rPr>
            </w:pPr>
            <w:r>
              <w:rPr>
                <w:sz w:val="18"/>
              </w:rPr>
              <w:t>1.96</w:t>
            </w:r>
          </w:p>
        </w:tc>
        <w:tc>
          <w:tcPr>
            <w:tcW w:w="1440" w:type="dxa"/>
            <w:tcBorders>
              <w:top w:val="nil"/>
            </w:tcBorders>
            <w:vAlign w:val="center"/>
          </w:tcPr>
          <w:p w14:paraId="584B3AC5" w14:textId="04CA4B64" w:rsidR="00C86726" w:rsidRPr="00F41F91" w:rsidRDefault="00C86726" w:rsidP="00C86726">
            <w:pPr>
              <w:jc w:val="center"/>
              <w:rPr>
                <w:sz w:val="18"/>
              </w:rPr>
            </w:pPr>
            <w:r>
              <w:rPr>
                <w:sz w:val="18"/>
              </w:rPr>
              <w:t>0.838 - 1.96</w:t>
            </w:r>
          </w:p>
        </w:tc>
        <w:tc>
          <w:tcPr>
            <w:tcW w:w="900" w:type="dxa"/>
            <w:tcBorders>
              <w:top w:val="nil"/>
            </w:tcBorders>
            <w:vAlign w:val="center"/>
          </w:tcPr>
          <w:p w14:paraId="591A7D65" w14:textId="5FBAE104" w:rsidR="00C86726" w:rsidRPr="00F41F91" w:rsidRDefault="00C86726" w:rsidP="00C86726">
            <w:pPr>
              <w:jc w:val="center"/>
              <w:rPr>
                <w:sz w:val="18"/>
              </w:rPr>
            </w:pPr>
            <w:r>
              <w:rPr>
                <w:sz w:val="18"/>
              </w:rPr>
              <w:t>15</w:t>
            </w:r>
          </w:p>
        </w:tc>
        <w:tc>
          <w:tcPr>
            <w:tcW w:w="1080" w:type="dxa"/>
            <w:tcBorders>
              <w:top w:val="nil"/>
            </w:tcBorders>
            <w:vAlign w:val="center"/>
          </w:tcPr>
          <w:p w14:paraId="68495FC2" w14:textId="1F573E4E" w:rsidR="00C86726" w:rsidRPr="00F41F91" w:rsidRDefault="00C86726" w:rsidP="00C86726">
            <w:pPr>
              <w:jc w:val="center"/>
              <w:rPr>
                <w:sz w:val="18"/>
              </w:rPr>
            </w:pPr>
            <w:r>
              <w:rPr>
                <w:sz w:val="18"/>
              </w:rPr>
              <w:t>0</w:t>
            </w:r>
          </w:p>
        </w:tc>
        <w:tc>
          <w:tcPr>
            <w:tcW w:w="2808" w:type="dxa"/>
            <w:tcBorders>
              <w:bottom w:val="single" w:sz="18" w:space="0" w:color="auto"/>
              <w:right w:val="single" w:sz="6" w:space="0" w:color="auto"/>
            </w:tcBorders>
          </w:tcPr>
          <w:p w14:paraId="61EB8E09" w14:textId="4BE19521" w:rsidR="00C86726" w:rsidRPr="00F41F91" w:rsidRDefault="00CB20D7" w:rsidP="00C86726">
            <w:pPr>
              <w:rPr>
                <w:sz w:val="18"/>
              </w:rPr>
            </w:pPr>
            <w:r w:rsidRPr="001D567F">
              <w:rPr>
                <w:szCs w:val="22"/>
              </w:rPr>
              <w:t>Erosion of natural deposits</w:t>
            </w:r>
          </w:p>
        </w:tc>
      </w:tr>
      <w:tr w:rsidR="00C86726" w:rsidRPr="001F3468" w14:paraId="74309D04" w14:textId="77777777" w:rsidTr="005F2AEB">
        <w:trPr>
          <w:trHeight w:val="432"/>
          <w:jc w:val="center"/>
        </w:trPr>
        <w:tc>
          <w:tcPr>
            <w:tcW w:w="2268" w:type="dxa"/>
            <w:gridSpan w:val="2"/>
            <w:tcBorders>
              <w:top w:val="nil"/>
              <w:left w:val="single" w:sz="6" w:space="0" w:color="auto"/>
            </w:tcBorders>
            <w:vAlign w:val="center"/>
          </w:tcPr>
          <w:p w14:paraId="78F07064" w14:textId="70FE06BB" w:rsidR="00C86726" w:rsidRPr="00F41F91" w:rsidRDefault="00C86726" w:rsidP="00C86726">
            <w:pPr>
              <w:ind w:left="180"/>
              <w:rPr>
                <w:sz w:val="18"/>
              </w:rPr>
            </w:pPr>
            <w:r>
              <w:rPr>
                <w:sz w:val="18"/>
              </w:rPr>
              <w:t>Total Trihalomethanes</w:t>
            </w:r>
          </w:p>
        </w:tc>
        <w:tc>
          <w:tcPr>
            <w:tcW w:w="990" w:type="dxa"/>
            <w:tcBorders>
              <w:top w:val="nil"/>
            </w:tcBorders>
            <w:vAlign w:val="center"/>
          </w:tcPr>
          <w:p w14:paraId="3B14A8EF" w14:textId="1F26A28E" w:rsidR="00C86726" w:rsidRPr="00F41F91" w:rsidRDefault="00C86726" w:rsidP="00C86726">
            <w:pPr>
              <w:jc w:val="center"/>
              <w:rPr>
                <w:sz w:val="18"/>
              </w:rPr>
            </w:pPr>
            <w:r>
              <w:rPr>
                <w:sz w:val="18"/>
              </w:rPr>
              <w:t>8/</w:t>
            </w:r>
            <w:r w:rsidR="001F18B8">
              <w:rPr>
                <w:sz w:val="18"/>
              </w:rPr>
              <w:t>06</w:t>
            </w:r>
            <w:r>
              <w:rPr>
                <w:sz w:val="18"/>
              </w:rPr>
              <w:t>/201</w:t>
            </w:r>
            <w:r w:rsidR="001F18B8">
              <w:rPr>
                <w:sz w:val="18"/>
              </w:rPr>
              <w:t>9</w:t>
            </w:r>
          </w:p>
        </w:tc>
        <w:tc>
          <w:tcPr>
            <w:tcW w:w="1350" w:type="dxa"/>
            <w:tcBorders>
              <w:top w:val="nil"/>
            </w:tcBorders>
            <w:vAlign w:val="center"/>
          </w:tcPr>
          <w:p w14:paraId="22A1B55D" w14:textId="7B888D41" w:rsidR="00C86726" w:rsidRPr="00F41F91" w:rsidRDefault="001F18B8" w:rsidP="00C86726">
            <w:pPr>
              <w:jc w:val="center"/>
              <w:rPr>
                <w:sz w:val="18"/>
              </w:rPr>
            </w:pPr>
            <w:r>
              <w:rPr>
                <w:sz w:val="18"/>
              </w:rPr>
              <w:t>5.83</w:t>
            </w:r>
          </w:p>
        </w:tc>
        <w:tc>
          <w:tcPr>
            <w:tcW w:w="1440" w:type="dxa"/>
            <w:tcBorders>
              <w:top w:val="nil"/>
            </w:tcBorders>
            <w:vAlign w:val="center"/>
          </w:tcPr>
          <w:p w14:paraId="30B770C6" w14:textId="46E584DB" w:rsidR="00C86726" w:rsidRPr="00F41F91" w:rsidRDefault="00C86726" w:rsidP="00C86726">
            <w:pPr>
              <w:jc w:val="center"/>
              <w:rPr>
                <w:sz w:val="18"/>
              </w:rPr>
            </w:pPr>
            <w:r>
              <w:rPr>
                <w:sz w:val="18"/>
              </w:rPr>
              <w:t>2</w:t>
            </w:r>
            <w:r w:rsidR="001F18B8">
              <w:rPr>
                <w:sz w:val="18"/>
              </w:rPr>
              <w:t>.44-9.23</w:t>
            </w:r>
          </w:p>
        </w:tc>
        <w:tc>
          <w:tcPr>
            <w:tcW w:w="900" w:type="dxa"/>
            <w:tcBorders>
              <w:top w:val="nil"/>
            </w:tcBorders>
            <w:vAlign w:val="center"/>
          </w:tcPr>
          <w:p w14:paraId="086E3A6B" w14:textId="29379DF2" w:rsidR="00C86726" w:rsidRPr="00F41F91" w:rsidRDefault="00C86726" w:rsidP="00C86726">
            <w:pPr>
              <w:jc w:val="center"/>
              <w:rPr>
                <w:sz w:val="18"/>
              </w:rPr>
            </w:pPr>
            <w:r>
              <w:rPr>
                <w:sz w:val="18"/>
              </w:rPr>
              <w:t>80.0</w:t>
            </w:r>
          </w:p>
        </w:tc>
        <w:tc>
          <w:tcPr>
            <w:tcW w:w="1080" w:type="dxa"/>
            <w:tcBorders>
              <w:top w:val="nil"/>
            </w:tcBorders>
            <w:vAlign w:val="center"/>
          </w:tcPr>
          <w:p w14:paraId="07C3D039" w14:textId="1B684FB2" w:rsidR="00C86726" w:rsidRPr="00F41F91" w:rsidRDefault="006C452E" w:rsidP="00C86726">
            <w:pPr>
              <w:jc w:val="center"/>
              <w:rPr>
                <w:sz w:val="18"/>
              </w:rPr>
            </w:pPr>
            <w:r>
              <w:rPr>
                <w:sz w:val="18"/>
              </w:rPr>
              <w:t>N/A</w:t>
            </w:r>
          </w:p>
        </w:tc>
        <w:tc>
          <w:tcPr>
            <w:tcW w:w="2808" w:type="dxa"/>
            <w:tcBorders>
              <w:bottom w:val="single" w:sz="18" w:space="0" w:color="auto"/>
              <w:right w:val="single" w:sz="6" w:space="0" w:color="auto"/>
            </w:tcBorders>
          </w:tcPr>
          <w:p w14:paraId="7E17DAC4" w14:textId="7232FFD0" w:rsidR="00C86726" w:rsidRPr="00F41F91" w:rsidRDefault="00CB20D7" w:rsidP="00C86726">
            <w:pPr>
              <w:rPr>
                <w:sz w:val="18"/>
              </w:rPr>
            </w:pPr>
            <w:r w:rsidRPr="0044361E">
              <w:rPr>
                <w:szCs w:val="22"/>
              </w:rPr>
              <w:t>Byproduct of drinking water disinfection</w:t>
            </w:r>
          </w:p>
        </w:tc>
      </w:tr>
      <w:tr w:rsidR="001F18B8" w:rsidRPr="001F3468" w14:paraId="6C2B5F5E" w14:textId="77777777" w:rsidTr="005F2AEB">
        <w:trPr>
          <w:trHeight w:val="432"/>
          <w:jc w:val="center"/>
        </w:trPr>
        <w:tc>
          <w:tcPr>
            <w:tcW w:w="2268" w:type="dxa"/>
            <w:gridSpan w:val="2"/>
            <w:tcBorders>
              <w:top w:val="nil"/>
              <w:left w:val="single" w:sz="6" w:space="0" w:color="auto"/>
            </w:tcBorders>
            <w:vAlign w:val="center"/>
          </w:tcPr>
          <w:p w14:paraId="1F70EA82" w14:textId="724E0A5E" w:rsidR="001F18B8" w:rsidRDefault="001F18B8" w:rsidP="00C86726">
            <w:pPr>
              <w:ind w:left="180"/>
              <w:rPr>
                <w:sz w:val="18"/>
              </w:rPr>
            </w:pPr>
            <w:proofErr w:type="spellStart"/>
            <w:r>
              <w:rPr>
                <w:sz w:val="18"/>
              </w:rPr>
              <w:t>Haloacetic</w:t>
            </w:r>
            <w:proofErr w:type="spellEnd"/>
            <w:r>
              <w:rPr>
                <w:sz w:val="18"/>
              </w:rPr>
              <w:t xml:space="preserve"> Acids (HAA5)</w:t>
            </w:r>
          </w:p>
        </w:tc>
        <w:tc>
          <w:tcPr>
            <w:tcW w:w="990" w:type="dxa"/>
            <w:tcBorders>
              <w:top w:val="nil"/>
            </w:tcBorders>
            <w:vAlign w:val="center"/>
          </w:tcPr>
          <w:p w14:paraId="49E13B1E" w14:textId="52F54BED" w:rsidR="001F18B8" w:rsidRDefault="001F18B8" w:rsidP="00C86726">
            <w:pPr>
              <w:jc w:val="center"/>
              <w:rPr>
                <w:sz w:val="18"/>
              </w:rPr>
            </w:pPr>
            <w:r>
              <w:rPr>
                <w:sz w:val="18"/>
              </w:rPr>
              <w:t>8/06/2019</w:t>
            </w:r>
          </w:p>
        </w:tc>
        <w:tc>
          <w:tcPr>
            <w:tcW w:w="1350" w:type="dxa"/>
            <w:tcBorders>
              <w:top w:val="nil"/>
            </w:tcBorders>
            <w:vAlign w:val="center"/>
          </w:tcPr>
          <w:p w14:paraId="60A5C916" w14:textId="14DD8C8A" w:rsidR="001F18B8" w:rsidRDefault="001F18B8" w:rsidP="00C86726">
            <w:pPr>
              <w:jc w:val="center"/>
              <w:rPr>
                <w:sz w:val="18"/>
              </w:rPr>
            </w:pPr>
            <w:r>
              <w:rPr>
                <w:sz w:val="18"/>
              </w:rPr>
              <w:t>1.5</w:t>
            </w:r>
          </w:p>
        </w:tc>
        <w:tc>
          <w:tcPr>
            <w:tcW w:w="1440" w:type="dxa"/>
            <w:tcBorders>
              <w:top w:val="nil"/>
            </w:tcBorders>
            <w:vAlign w:val="center"/>
          </w:tcPr>
          <w:p w14:paraId="53202D01" w14:textId="7109276A" w:rsidR="001F18B8" w:rsidRDefault="001F18B8" w:rsidP="00C86726">
            <w:pPr>
              <w:jc w:val="center"/>
              <w:rPr>
                <w:sz w:val="18"/>
              </w:rPr>
            </w:pPr>
            <w:r>
              <w:rPr>
                <w:sz w:val="18"/>
              </w:rPr>
              <w:t>1.5</w:t>
            </w:r>
          </w:p>
        </w:tc>
        <w:tc>
          <w:tcPr>
            <w:tcW w:w="900" w:type="dxa"/>
            <w:tcBorders>
              <w:top w:val="nil"/>
            </w:tcBorders>
            <w:vAlign w:val="center"/>
          </w:tcPr>
          <w:p w14:paraId="146B5B4E" w14:textId="5613748F" w:rsidR="001F18B8" w:rsidRDefault="001F18B8" w:rsidP="00C86726">
            <w:pPr>
              <w:jc w:val="center"/>
              <w:rPr>
                <w:sz w:val="18"/>
              </w:rPr>
            </w:pPr>
            <w:r>
              <w:rPr>
                <w:sz w:val="18"/>
              </w:rPr>
              <w:t>60</w:t>
            </w:r>
          </w:p>
        </w:tc>
        <w:tc>
          <w:tcPr>
            <w:tcW w:w="1080" w:type="dxa"/>
            <w:tcBorders>
              <w:top w:val="nil"/>
            </w:tcBorders>
            <w:vAlign w:val="center"/>
          </w:tcPr>
          <w:p w14:paraId="759A6DF0" w14:textId="6A96160A" w:rsidR="001F18B8" w:rsidRDefault="006C452E" w:rsidP="00C86726">
            <w:pPr>
              <w:jc w:val="center"/>
              <w:rPr>
                <w:sz w:val="18"/>
              </w:rPr>
            </w:pPr>
            <w:r>
              <w:rPr>
                <w:sz w:val="18"/>
              </w:rPr>
              <w:t>N/A</w:t>
            </w:r>
          </w:p>
        </w:tc>
        <w:tc>
          <w:tcPr>
            <w:tcW w:w="2808" w:type="dxa"/>
            <w:tcBorders>
              <w:bottom w:val="single" w:sz="18" w:space="0" w:color="auto"/>
              <w:right w:val="single" w:sz="6" w:space="0" w:color="auto"/>
            </w:tcBorders>
          </w:tcPr>
          <w:p w14:paraId="40788FA4" w14:textId="298CBD62" w:rsidR="001F18B8" w:rsidRPr="00F41F91" w:rsidRDefault="00CB20D7" w:rsidP="00C86726">
            <w:pPr>
              <w:rPr>
                <w:sz w:val="18"/>
              </w:rPr>
            </w:pPr>
            <w:r w:rsidRPr="0044361E">
              <w:rPr>
                <w:szCs w:val="22"/>
              </w:rPr>
              <w:t>Byproduct of drinking water disinfection</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86726" w:rsidRPr="001F3468" w14:paraId="51CC94F2" w14:textId="77777777" w:rsidTr="00F83AE8">
        <w:trPr>
          <w:trHeight w:val="432"/>
          <w:jc w:val="center"/>
        </w:trPr>
        <w:tc>
          <w:tcPr>
            <w:tcW w:w="2268" w:type="dxa"/>
            <w:gridSpan w:val="2"/>
            <w:tcBorders>
              <w:left w:val="single" w:sz="6" w:space="0" w:color="auto"/>
            </w:tcBorders>
            <w:vAlign w:val="center"/>
          </w:tcPr>
          <w:p w14:paraId="3DAB9A83" w14:textId="061D53C3" w:rsidR="00C86726" w:rsidRPr="00F41F91" w:rsidRDefault="00C86726" w:rsidP="00C86726">
            <w:pPr>
              <w:ind w:left="187"/>
              <w:rPr>
                <w:sz w:val="18"/>
              </w:rPr>
            </w:pPr>
            <w:r>
              <w:rPr>
                <w:sz w:val="18"/>
              </w:rPr>
              <w:t xml:space="preserve"> Chloride (mg/L)</w:t>
            </w:r>
          </w:p>
        </w:tc>
        <w:tc>
          <w:tcPr>
            <w:tcW w:w="990" w:type="dxa"/>
            <w:vAlign w:val="center"/>
          </w:tcPr>
          <w:p w14:paraId="7B53609D" w14:textId="2E2320CE" w:rsidR="00C86726" w:rsidRPr="00F41F91" w:rsidRDefault="00C86726" w:rsidP="00C86726">
            <w:pPr>
              <w:jc w:val="center"/>
              <w:rPr>
                <w:sz w:val="18"/>
              </w:rPr>
            </w:pPr>
            <w:r>
              <w:rPr>
                <w:sz w:val="18"/>
              </w:rPr>
              <w:t>1/17/2017</w:t>
            </w:r>
          </w:p>
        </w:tc>
        <w:tc>
          <w:tcPr>
            <w:tcW w:w="1350" w:type="dxa"/>
            <w:vAlign w:val="center"/>
          </w:tcPr>
          <w:p w14:paraId="48AE5CBF" w14:textId="14AE44D2" w:rsidR="00C86726" w:rsidRPr="00F41F91" w:rsidRDefault="00C86726" w:rsidP="00C86726">
            <w:pPr>
              <w:jc w:val="center"/>
              <w:rPr>
                <w:sz w:val="18"/>
              </w:rPr>
            </w:pPr>
            <w:r>
              <w:rPr>
                <w:sz w:val="18"/>
              </w:rPr>
              <w:t>24</w:t>
            </w:r>
          </w:p>
        </w:tc>
        <w:tc>
          <w:tcPr>
            <w:tcW w:w="1440" w:type="dxa"/>
            <w:vAlign w:val="center"/>
          </w:tcPr>
          <w:p w14:paraId="6428F303" w14:textId="7C92F8CA" w:rsidR="00C86726" w:rsidRPr="00F41F91" w:rsidRDefault="00C86726" w:rsidP="00C86726">
            <w:pPr>
              <w:jc w:val="center"/>
              <w:rPr>
                <w:sz w:val="18"/>
              </w:rPr>
            </w:pPr>
            <w:r>
              <w:rPr>
                <w:sz w:val="18"/>
              </w:rPr>
              <w:t>22 – 26</w:t>
            </w:r>
          </w:p>
        </w:tc>
        <w:tc>
          <w:tcPr>
            <w:tcW w:w="900" w:type="dxa"/>
            <w:vAlign w:val="center"/>
          </w:tcPr>
          <w:p w14:paraId="11FF9BF3" w14:textId="2D5F48AE" w:rsidR="00C86726" w:rsidRPr="00F41F91" w:rsidRDefault="00C86726" w:rsidP="00C86726">
            <w:pPr>
              <w:jc w:val="center"/>
              <w:rPr>
                <w:sz w:val="18"/>
              </w:rPr>
            </w:pPr>
            <w:r>
              <w:rPr>
                <w:sz w:val="18"/>
              </w:rPr>
              <w:t>500 mg/L</w:t>
            </w:r>
          </w:p>
        </w:tc>
        <w:tc>
          <w:tcPr>
            <w:tcW w:w="1080" w:type="dxa"/>
            <w:vAlign w:val="center"/>
          </w:tcPr>
          <w:p w14:paraId="160E754C" w14:textId="3B74193F" w:rsidR="00C86726" w:rsidRPr="00F41F91" w:rsidRDefault="00C86726" w:rsidP="00C86726">
            <w:pPr>
              <w:jc w:val="center"/>
              <w:rPr>
                <w:sz w:val="18"/>
              </w:rPr>
            </w:pPr>
            <w:r>
              <w:rPr>
                <w:sz w:val="18"/>
              </w:rPr>
              <w:t>None</w:t>
            </w:r>
          </w:p>
        </w:tc>
        <w:tc>
          <w:tcPr>
            <w:tcW w:w="2808" w:type="dxa"/>
            <w:tcBorders>
              <w:right w:val="single" w:sz="6" w:space="0" w:color="auto"/>
            </w:tcBorders>
          </w:tcPr>
          <w:p w14:paraId="43B6AB0B" w14:textId="34202047" w:rsidR="00C86726" w:rsidRPr="00F41F91" w:rsidRDefault="00CB20D7" w:rsidP="00C86726">
            <w:pPr>
              <w:rPr>
                <w:sz w:val="18"/>
              </w:rPr>
            </w:pPr>
            <w:r w:rsidRPr="00453666">
              <w:rPr>
                <w:sz w:val="22"/>
              </w:rPr>
              <w:t>Runoff/leaching from natural deposits; seawater influence</w:t>
            </w:r>
          </w:p>
        </w:tc>
      </w:tr>
      <w:tr w:rsidR="00CB20D7" w:rsidRPr="001F3468" w14:paraId="6B934579" w14:textId="77777777" w:rsidTr="00F83AE8">
        <w:trPr>
          <w:trHeight w:val="432"/>
          <w:jc w:val="center"/>
        </w:trPr>
        <w:tc>
          <w:tcPr>
            <w:tcW w:w="2268" w:type="dxa"/>
            <w:gridSpan w:val="2"/>
            <w:tcBorders>
              <w:left w:val="single" w:sz="6" w:space="0" w:color="auto"/>
            </w:tcBorders>
            <w:vAlign w:val="center"/>
          </w:tcPr>
          <w:p w14:paraId="5CAC41F6" w14:textId="6FF95E26" w:rsidR="00CB20D7" w:rsidRPr="00F41F91" w:rsidRDefault="00CB20D7" w:rsidP="00CB20D7">
            <w:pPr>
              <w:ind w:left="187"/>
              <w:rPr>
                <w:sz w:val="18"/>
              </w:rPr>
            </w:pPr>
            <w:r>
              <w:rPr>
                <w:sz w:val="18"/>
              </w:rPr>
              <w:t>Specific Conductance (µS/cm)</w:t>
            </w:r>
          </w:p>
        </w:tc>
        <w:tc>
          <w:tcPr>
            <w:tcW w:w="990" w:type="dxa"/>
            <w:vAlign w:val="center"/>
          </w:tcPr>
          <w:p w14:paraId="576B6D75" w14:textId="4C9DD6F5" w:rsidR="00CB20D7" w:rsidRPr="00F41F91" w:rsidRDefault="00CB20D7" w:rsidP="00CB20D7">
            <w:pPr>
              <w:jc w:val="center"/>
              <w:rPr>
                <w:sz w:val="18"/>
              </w:rPr>
            </w:pPr>
            <w:r w:rsidRPr="006969D9">
              <w:rPr>
                <w:sz w:val="18"/>
              </w:rPr>
              <w:t>1/17/2017</w:t>
            </w:r>
          </w:p>
        </w:tc>
        <w:tc>
          <w:tcPr>
            <w:tcW w:w="1350" w:type="dxa"/>
            <w:vAlign w:val="center"/>
          </w:tcPr>
          <w:p w14:paraId="4F52FB58" w14:textId="5E4C5848" w:rsidR="00CB20D7" w:rsidRPr="00F41F91" w:rsidRDefault="00CB20D7" w:rsidP="00CB20D7">
            <w:pPr>
              <w:jc w:val="center"/>
              <w:rPr>
                <w:sz w:val="18"/>
              </w:rPr>
            </w:pPr>
            <w:r>
              <w:rPr>
                <w:sz w:val="18"/>
              </w:rPr>
              <w:t>437</w:t>
            </w:r>
          </w:p>
        </w:tc>
        <w:tc>
          <w:tcPr>
            <w:tcW w:w="1440" w:type="dxa"/>
            <w:vAlign w:val="center"/>
          </w:tcPr>
          <w:p w14:paraId="3D8130A4" w14:textId="31E3B5D9" w:rsidR="00CB20D7" w:rsidRPr="00F41F91" w:rsidRDefault="00CB20D7" w:rsidP="00CB20D7">
            <w:pPr>
              <w:jc w:val="center"/>
              <w:rPr>
                <w:sz w:val="18"/>
              </w:rPr>
            </w:pPr>
            <w:r>
              <w:rPr>
                <w:sz w:val="18"/>
              </w:rPr>
              <w:t>430 – 440</w:t>
            </w:r>
          </w:p>
        </w:tc>
        <w:tc>
          <w:tcPr>
            <w:tcW w:w="900" w:type="dxa"/>
            <w:vAlign w:val="center"/>
          </w:tcPr>
          <w:p w14:paraId="2033DCF8" w14:textId="07C40AB2" w:rsidR="00CB20D7" w:rsidRPr="00F41F91" w:rsidRDefault="00CB20D7" w:rsidP="00CB20D7">
            <w:pPr>
              <w:jc w:val="center"/>
              <w:rPr>
                <w:sz w:val="18"/>
              </w:rPr>
            </w:pPr>
            <w:r>
              <w:rPr>
                <w:sz w:val="18"/>
              </w:rPr>
              <w:t>1,600 µg/cm</w:t>
            </w:r>
          </w:p>
        </w:tc>
        <w:tc>
          <w:tcPr>
            <w:tcW w:w="1080" w:type="dxa"/>
          </w:tcPr>
          <w:p w14:paraId="00B0E453" w14:textId="06DAFF5F" w:rsidR="00CB20D7" w:rsidRPr="00F41F91" w:rsidRDefault="00CB20D7" w:rsidP="00CB20D7">
            <w:pPr>
              <w:jc w:val="center"/>
              <w:rPr>
                <w:sz w:val="18"/>
              </w:rPr>
            </w:pPr>
            <w:r w:rsidRPr="00457DE2">
              <w:rPr>
                <w:sz w:val="18"/>
              </w:rPr>
              <w:t>None</w:t>
            </w:r>
          </w:p>
        </w:tc>
        <w:tc>
          <w:tcPr>
            <w:tcW w:w="2808" w:type="dxa"/>
            <w:tcBorders>
              <w:right w:val="single" w:sz="6" w:space="0" w:color="auto"/>
            </w:tcBorders>
          </w:tcPr>
          <w:p w14:paraId="1D33E98B" w14:textId="234CF0F7" w:rsidR="00CB20D7" w:rsidRPr="00F41F91" w:rsidRDefault="00CB20D7" w:rsidP="00CB20D7">
            <w:pPr>
              <w:rPr>
                <w:sz w:val="18"/>
              </w:rPr>
            </w:pPr>
            <w:r w:rsidRPr="00453666">
              <w:rPr>
                <w:sz w:val="22"/>
              </w:rPr>
              <w:t>Substances that form ions when in water; seawater influence</w:t>
            </w:r>
          </w:p>
        </w:tc>
      </w:tr>
      <w:tr w:rsidR="00CB20D7" w:rsidRPr="001F3468" w14:paraId="183EBBB3" w14:textId="77777777" w:rsidTr="00F83AE8">
        <w:trPr>
          <w:trHeight w:val="432"/>
          <w:jc w:val="center"/>
        </w:trPr>
        <w:tc>
          <w:tcPr>
            <w:tcW w:w="2268" w:type="dxa"/>
            <w:gridSpan w:val="2"/>
            <w:tcBorders>
              <w:left w:val="single" w:sz="6" w:space="0" w:color="auto"/>
            </w:tcBorders>
            <w:vAlign w:val="center"/>
          </w:tcPr>
          <w:p w14:paraId="307ADA7C" w14:textId="1A83958A" w:rsidR="00CB20D7" w:rsidRPr="00F41F91" w:rsidRDefault="00CB20D7" w:rsidP="00CB20D7">
            <w:pPr>
              <w:ind w:left="187"/>
              <w:rPr>
                <w:sz w:val="18"/>
              </w:rPr>
            </w:pPr>
            <w:r>
              <w:rPr>
                <w:sz w:val="18"/>
              </w:rPr>
              <w:t>Sulfate (mg/L)</w:t>
            </w:r>
          </w:p>
        </w:tc>
        <w:tc>
          <w:tcPr>
            <w:tcW w:w="990" w:type="dxa"/>
            <w:vAlign w:val="center"/>
          </w:tcPr>
          <w:p w14:paraId="741CA754" w14:textId="450C812F" w:rsidR="00CB20D7" w:rsidRPr="00F41F91" w:rsidRDefault="00CB20D7" w:rsidP="00CB20D7">
            <w:pPr>
              <w:jc w:val="center"/>
              <w:rPr>
                <w:sz w:val="18"/>
              </w:rPr>
            </w:pPr>
            <w:r w:rsidRPr="006969D9">
              <w:rPr>
                <w:sz w:val="18"/>
              </w:rPr>
              <w:t>1/17/2017</w:t>
            </w:r>
          </w:p>
        </w:tc>
        <w:tc>
          <w:tcPr>
            <w:tcW w:w="1350" w:type="dxa"/>
            <w:vAlign w:val="center"/>
          </w:tcPr>
          <w:p w14:paraId="0A4C2B05" w14:textId="0BC4CECE" w:rsidR="00CB20D7" w:rsidRPr="00F41F91" w:rsidRDefault="00CB20D7" w:rsidP="00CB20D7">
            <w:pPr>
              <w:jc w:val="center"/>
              <w:rPr>
                <w:sz w:val="18"/>
              </w:rPr>
            </w:pPr>
            <w:r>
              <w:rPr>
                <w:sz w:val="18"/>
              </w:rPr>
              <w:t>16</w:t>
            </w:r>
          </w:p>
        </w:tc>
        <w:tc>
          <w:tcPr>
            <w:tcW w:w="1440" w:type="dxa"/>
            <w:vAlign w:val="center"/>
          </w:tcPr>
          <w:p w14:paraId="271B08B4" w14:textId="183E6970" w:rsidR="00CB20D7" w:rsidRPr="00F41F91" w:rsidRDefault="00CB20D7" w:rsidP="00CB20D7">
            <w:pPr>
              <w:jc w:val="center"/>
              <w:rPr>
                <w:sz w:val="18"/>
              </w:rPr>
            </w:pPr>
            <w:r>
              <w:rPr>
                <w:sz w:val="18"/>
              </w:rPr>
              <w:t>16 – 17</w:t>
            </w:r>
          </w:p>
        </w:tc>
        <w:tc>
          <w:tcPr>
            <w:tcW w:w="900" w:type="dxa"/>
            <w:vAlign w:val="center"/>
          </w:tcPr>
          <w:p w14:paraId="5329A979" w14:textId="2D5FB4CC" w:rsidR="00CB20D7" w:rsidRPr="00F41F91" w:rsidRDefault="00CB20D7" w:rsidP="00CB20D7">
            <w:pPr>
              <w:jc w:val="center"/>
              <w:rPr>
                <w:sz w:val="18"/>
              </w:rPr>
            </w:pPr>
            <w:r>
              <w:rPr>
                <w:sz w:val="18"/>
              </w:rPr>
              <w:t>500 mg/L</w:t>
            </w:r>
          </w:p>
        </w:tc>
        <w:tc>
          <w:tcPr>
            <w:tcW w:w="1080" w:type="dxa"/>
          </w:tcPr>
          <w:p w14:paraId="005756C3" w14:textId="4BA7B80C" w:rsidR="00CB20D7" w:rsidRPr="00F41F91" w:rsidRDefault="00CB20D7" w:rsidP="00CB20D7">
            <w:pPr>
              <w:jc w:val="center"/>
              <w:rPr>
                <w:sz w:val="18"/>
              </w:rPr>
            </w:pPr>
            <w:r w:rsidRPr="00457DE2">
              <w:rPr>
                <w:sz w:val="18"/>
              </w:rPr>
              <w:t>None</w:t>
            </w:r>
          </w:p>
        </w:tc>
        <w:tc>
          <w:tcPr>
            <w:tcW w:w="2808" w:type="dxa"/>
            <w:tcBorders>
              <w:bottom w:val="single" w:sz="18" w:space="0" w:color="auto"/>
              <w:right w:val="single" w:sz="6" w:space="0" w:color="auto"/>
            </w:tcBorders>
          </w:tcPr>
          <w:p w14:paraId="31A8151D" w14:textId="72900CC9" w:rsidR="00CB20D7" w:rsidRPr="00F41F91" w:rsidRDefault="00CB20D7" w:rsidP="00CB20D7">
            <w:pPr>
              <w:rPr>
                <w:sz w:val="18"/>
              </w:rPr>
            </w:pPr>
            <w:r w:rsidRPr="00453666">
              <w:rPr>
                <w:sz w:val="22"/>
              </w:rPr>
              <w:t>Runoff/leaching from natural deposits; industrial wastes</w:t>
            </w:r>
          </w:p>
        </w:tc>
      </w:tr>
      <w:tr w:rsidR="00CB20D7" w:rsidRPr="001F3468" w14:paraId="2FE33CD5" w14:textId="77777777" w:rsidTr="00F83AE8">
        <w:trPr>
          <w:trHeight w:val="432"/>
          <w:jc w:val="center"/>
        </w:trPr>
        <w:tc>
          <w:tcPr>
            <w:tcW w:w="2268" w:type="dxa"/>
            <w:gridSpan w:val="2"/>
            <w:tcBorders>
              <w:left w:val="single" w:sz="6" w:space="0" w:color="auto"/>
            </w:tcBorders>
            <w:vAlign w:val="center"/>
          </w:tcPr>
          <w:p w14:paraId="17DEB6F0" w14:textId="7C4C7833" w:rsidR="00CB20D7" w:rsidRPr="00F41F91" w:rsidRDefault="00CB20D7" w:rsidP="00CB20D7">
            <w:pPr>
              <w:ind w:left="187"/>
              <w:rPr>
                <w:sz w:val="18"/>
              </w:rPr>
            </w:pPr>
            <w:r>
              <w:rPr>
                <w:sz w:val="18"/>
              </w:rPr>
              <w:t>Total Dissolved Solids (mg/L)</w:t>
            </w:r>
          </w:p>
        </w:tc>
        <w:tc>
          <w:tcPr>
            <w:tcW w:w="990" w:type="dxa"/>
            <w:vAlign w:val="center"/>
          </w:tcPr>
          <w:p w14:paraId="561CC6B7" w14:textId="1CAC468C" w:rsidR="00CB20D7" w:rsidRPr="00F41F91" w:rsidRDefault="00CB20D7" w:rsidP="00CB20D7">
            <w:pPr>
              <w:jc w:val="center"/>
              <w:rPr>
                <w:sz w:val="18"/>
              </w:rPr>
            </w:pPr>
            <w:r w:rsidRPr="006969D9">
              <w:rPr>
                <w:sz w:val="18"/>
              </w:rPr>
              <w:t>1/17/2017</w:t>
            </w:r>
          </w:p>
        </w:tc>
        <w:tc>
          <w:tcPr>
            <w:tcW w:w="1350" w:type="dxa"/>
            <w:vAlign w:val="center"/>
          </w:tcPr>
          <w:p w14:paraId="290036CB" w14:textId="181B32D1" w:rsidR="00CB20D7" w:rsidRPr="00F41F91" w:rsidRDefault="00CB20D7" w:rsidP="00CB20D7">
            <w:pPr>
              <w:jc w:val="center"/>
              <w:rPr>
                <w:sz w:val="18"/>
              </w:rPr>
            </w:pPr>
            <w:r>
              <w:rPr>
                <w:sz w:val="18"/>
              </w:rPr>
              <w:t>313</w:t>
            </w:r>
          </w:p>
        </w:tc>
        <w:tc>
          <w:tcPr>
            <w:tcW w:w="1440" w:type="dxa"/>
            <w:vAlign w:val="center"/>
          </w:tcPr>
          <w:p w14:paraId="0842DB32" w14:textId="66793A1D" w:rsidR="00CB20D7" w:rsidRPr="00F41F91" w:rsidRDefault="00CB20D7" w:rsidP="00CB20D7">
            <w:pPr>
              <w:jc w:val="center"/>
              <w:rPr>
                <w:sz w:val="18"/>
              </w:rPr>
            </w:pPr>
            <w:r>
              <w:rPr>
                <w:sz w:val="18"/>
              </w:rPr>
              <w:t>310 – 320</w:t>
            </w:r>
          </w:p>
        </w:tc>
        <w:tc>
          <w:tcPr>
            <w:tcW w:w="900" w:type="dxa"/>
            <w:vAlign w:val="center"/>
          </w:tcPr>
          <w:p w14:paraId="07DFD1A7" w14:textId="53B76198" w:rsidR="00CB20D7" w:rsidRPr="00F41F91" w:rsidRDefault="00CB20D7" w:rsidP="00CB20D7">
            <w:pPr>
              <w:jc w:val="center"/>
              <w:rPr>
                <w:sz w:val="18"/>
              </w:rPr>
            </w:pPr>
            <w:r>
              <w:rPr>
                <w:sz w:val="18"/>
              </w:rPr>
              <w:t>1,000 mg/L</w:t>
            </w:r>
          </w:p>
        </w:tc>
        <w:tc>
          <w:tcPr>
            <w:tcW w:w="1080" w:type="dxa"/>
          </w:tcPr>
          <w:p w14:paraId="307AA7E5" w14:textId="3D27F61C" w:rsidR="00CB20D7" w:rsidRPr="00F41F91" w:rsidRDefault="00CB20D7" w:rsidP="00CB20D7">
            <w:pPr>
              <w:jc w:val="center"/>
              <w:rPr>
                <w:sz w:val="18"/>
              </w:rPr>
            </w:pPr>
            <w:r w:rsidRPr="00457DE2">
              <w:rPr>
                <w:sz w:val="18"/>
              </w:rPr>
              <w:t>None</w:t>
            </w:r>
          </w:p>
        </w:tc>
        <w:tc>
          <w:tcPr>
            <w:tcW w:w="2808" w:type="dxa"/>
            <w:tcBorders>
              <w:bottom w:val="single" w:sz="18" w:space="0" w:color="auto"/>
              <w:right w:val="single" w:sz="6" w:space="0" w:color="auto"/>
            </w:tcBorders>
          </w:tcPr>
          <w:p w14:paraId="6C87C6D1" w14:textId="48E51DE9" w:rsidR="00CB20D7" w:rsidRPr="00F41F91" w:rsidRDefault="00CB20D7" w:rsidP="00CB20D7">
            <w:pPr>
              <w:rPr>
                <w:sz w:val="18"/>
              </w:rPr>
            </w:pPr>
            <w:r w:rsidRPr="00453666">
              <w:rPr>
                <w:sz w:val="22"/>
              </w:rPr>
              <w:t>Runoff/leaching from natural deposits</w:t>
            </w:r>
          </w:p>
        </w:tc>
      </w:tr>
      <w:tr w:rsidR="00CB20D7" w:rsidRPr="001F3468" w14:paraId="0272C14A" w14:textId="77777777" w:rsidTr="00F83AE8">
        <w:trPr>
          <w:trHeight w:val="432"/>
          <w:jc w:val="center"/>
        </w:trPr>
        <w:tc>
          <w:tcPr>
            <w:tcW w:w="2268" w:type="dxa"/>
            <w:gridSpan w:val="2"/>
            <w:tcBorders>
              <w:left w:val="single" w:sz="6" w:space="0" w:color="auto"/>
              <w:bottom w:val="single" w:sz="18" w:space="0" w:color="auto"/>
            </w:tcBorders>
            <w:vAlign w:val="center"/>
          </w:tcPr>
          <w:p w14:paraId="2FA31F00" w14:textId="41196D9C" w:rsidR="00CB20D7" w:rsidRPr="00F41F91" w:rsidRDefault="00CB20D7" w:rsidP="00CB20D7">
            <w:pPr>
              <w:ind w:left="187"/>
              <w:rPr>
                <w:sz w:val="18"/>
              </w:rPr>
            </w:pPr>
            <w:r>
              <w:rPr>
                <w:sz w:val="18"/>
              </w:rPr>
              <w:t>Color (Units)</w:t>
            </w:r>
          </w:p>
        </w:tc>
        <w:tc>
          <w:tcPr>
            <w:tcW w:w="990" w:type="dxa"/>
            <w:tcBorders>
              <w:bottom w:val="single" w:sz="18" w:space="0" w:color="auto"/>
            </w:tcBorders>
            <w:vAlign w:val="center"/>
          </w:tcPr>
          <w:p w14:paraId="1FE8FDAC" w14:textId="078EC08F" w:rsidR="00CB20D7" w:rsidRPr="00F41F91" w:rsidRDefault="00CB20D7" w:rsidP="00CB20D7">
            <w:pPr>
              <w:jc w:val="center"/>
              <w:rPr>
                <w:sz w:val="18"/>
              </w:rPr>
            </w:pPr>
            <w:r w:rsidRPr="006969D9">
              <w:rPr>
                <w:sz w:val="18"/>
              </w:rPr>
              <w:t>1/17/2017</w:t>
            </w:r>
          </w:p>
        </w:tc>
        <w:tc>
          <w:tcPr>
            <w:tcW w:w="1350" w:type="dxa"/>
            <w:tcBorders>
              <w:bottom w:val="single" w:sz="18" w:space="0" w:color="auto"/>
              <w:right w:val="single" w:sz="6" w:space="0" w:color="auto"/>
            </w:tcBorders>
            <w:vAlign w:val="center"/>
          </w:tcPr>
          <w:p w14:paraId="48586B94" w14:textId="0A7DDAFC" w:rsidR="00CB20D7" w:rsidRPr="00F41F91" w:rsidRDefault="00CB20D7" w:rsidP="00CB20D7">
            <w:pPr>
              <w:jc w:val="center"/>
              <w:rPr>
                <w:sz w:val="18"/>
              </w:rPr>
            </w:pPr>
            <w:r>
              <w:rPr>
                <w:sz w:val="18"/>
              </w:rPr>
              <w:t>6</w:t>
            </w:r>
          </w:p>
        </w:tc>
        <w:tc>
          <w:tcPr>
            <w:tcW w:w="1440" w:type="dxa"/>
            <w:tcBorders>
              <w:left w:val="single" w:sz="6" w:space="0" w:color="auto"/>
              <w:bottom w:val="single" w:sz="18" w:space="0" w:color="auto"/>
              <w:right w:val="single" w:sz="6" w:space="0" w:color="auto"/>
            </w:tcBorders>
            <w:vAlign w:val="center"/>
          </w:tcPr>
          <w:p w14:paraId="0323DA2C" w14:textId="1946AF65" w:rsidR="00CB20D7" w:rsidRPr="00F41F91" w:rsidRDefault="00CB20D7" w:rsidP="00CB20D7">
            <w:pPr>
              <w:jc w:val="center"/>
              <w:rPr>
                <w:sz w:val="18"/>
              </w:rPr>
            </w:pPr>
            <w:r>
              <w:rPr>
                <w:sz w:val="18"/>
              </w:rPr>
              <w:t>0 - 9</w:t>
            </w:r>
          </w:p>
        </w:tc>
        <w:tc>
          <w:tcPr>
            <w:tcW w:w="900" w:type="dxa"/>
            <w:tcBorders>
              <w:left w:val="single" w:sz="6" w:space="0" w:color="auto"/>
              <w:bottom w:val="single" w:sz="18" w:space="0" w:color="auto"/>
            </w:tcBorders>
            <w:vAlign w:val="center"/>
          </w:tcPr>
          <w:p w14:paraId="11756F74" w14:textId="47C371DC" w:rsidR="00CB20D7" w:rsidRPr="00F41F91" w:rsidRDefault="00CB20D7" w:rsidP="00CB20D7">
            <w:pPr>
              <w:jc w:val="center"/>
              <w:rPr>
                <w:sz w:val="18"/>
              </w:rPr>
            </w:pPr>
            <w:r>
              <w:rPr>
                <w:sz w:val="18"/>
              </w:rPr>
              <w:t>15 Units</w:t>
            </w:r>
          </w:p>
        </w:tc>
        <w:tc>
          <w:tcPr>
            <w:tcW w:w="1080" w:type="dxa"/>
            <w:tcBorders>
              <w:bottom w:val="single" w:sz="18" w:space="0" w:color="auto"/>
            </w:tcBorders>
          </w:tcPr>
          <w:p w14:paraId="614161B9" w14:textId="2FF3D94B" w:rsidR="00CB20D7" w:rsidRPr="00F41F91" w:rsidRDefault="00CB20D7" w:rsidP="00CB20D7">
            <w:pPr>
              <w:jc w:val="center"/>
              <w:rPr>
                <w:sz w:val="18"/>
              </w:rPr>
            </w:pPr>
            <w:r w:rsidRPr="00457DE2">
              <w:rPr>
                <w:sz w:val="18"/>
              </w:rPr>
              <w:t>None</w:t>
            </w:r>
          </w:p>
        </w:tc>
        <w:tc>
          <w:tcPr>
            <w:tcW w:w="2808" w:type="dxa"/>
            <w:tcBorders>
              <w:bottom w:val="single" w:sz="18" w:space="0" w:color="auto"/>
              <w:right w:val="single" w:sz="6" w:space="0" w:color="auto"/>
            </w:tcBorders>
          </w:tcPr>
          <w:p w14:paraId="244EE9F9" w14:textId="46E5D0F5" w:rsidR="00CB20D7" w:rsidRPr="00F41F91" w:rsidRDefault="00CB20D7" w:rsidP="00CB20D7">
            <w:pPr>
              <w:rPr>
                <w:sz w:val="18"/>
              </w:rPr>
            </w:pPr>
            <w:r w:rsidRPr="00453666">
              <w:rPr>
                <w:sz w:val="22"/>
              </w:rPr>
              <w:t>Naturally-occurring organic materials</w:t>
            </w:r>
          </w:p>
        </w:tc>
      </w:tr>
      <w:tr w:rsidR="00CB20D7"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CB20D7" w:rsidRPr="00F41F91" w:rsidRDefault="00CB20D7" w:rsidP="00CB20D7">
            <w:pPr>
              <w:spacing w:before="20" w:after="20"/>
              <w:jc w:val="center"/>
              <w:rPr>
                <w:b/>
                <w:caps/>
              </w:rPr>
            </w:pPr>
            <w:r w:rsidRPr="00F41F91">
              <w:rPr>
                <w:b/>
                <w:caps/>
              </w:rPr>
              <w:t>TAble 6 – detection of UNREGULATED CONTAMINANTS</w:t>
            </w:r>
          </w:p>
        </w:tc>
      </w:tr>
      <w:tr w:rsidR="00CB20D7"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CB20D7" w:rsidRPr="00F41F91" w:rsidRDefault="00CB20D7" w:rsidP="00CB20D7">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CB20D7" w:rsidRPr="00F41F91" w:rsidRDefault="00CB20D7" w:rsidP="00CB20D7">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CB20D7" w:rsidRPr="00F41F91" w:rsidRDefault="00CB20D7" w:rsidP="00CB20D7">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CB20D7" w:rsidRPr="00F41F91" w:rsidRDefault="00CB20D7" w:rsidP="00CB20D7">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CB20D7" w:rsidRPr="00F41F91" w:rsidRDefault="00CB20D7" w:rsidP="00CB20D7">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CB20D7" w:rsidRPr="00F41F91" w:rsidRDefault="00CB20D7" w:rsidP="00CB20D7">
            <w:pPr>
              <w:spacing w:before="40" w:after="40"/>
              <w:jc w:val="center"/>
              <w:rPr>
                <w:b/>
                <w:bCs/>
                <w:sz w:val="18"/>
              </w:rPr>
            </w:pPr>
            <w:r w:rsidRPr="00F41F91">
              <w:rPr>
                <w:b/>
                <w:bCs/>
                <w:sz w:val="18"/>
              </w:rPr>
              <w:t>Health Effects Language</w:t>
            </w:r>
          </w:p>
        </w:tc>
      </w:tr>
      <w:tr w:rsidR="00CB20D7"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FA9C77B" w:rsidR="00CB20D7" w:rsidRPr="00F41F91" w:rsidRDefault="00CB20D7" w:rsidP="00CB20D7">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CB20D7" w:rsidRPr="00F41F91" w:rsidRDefault="00CB20D7" w:rsidP="00CB20D7">
            <w:pPr>
              <w:rPr>
                <w:sz w:val="18"/>
              </w:rPr>
            </w:pPr>
          </w:p>
        </w:tc>
        <w:tc>
          <w:tcPr>
            <w:tcW w:w="1350" w:type="dxa"/>
            <w:tcBorders>
              <w:left w:val="single" w:sz="6" w:space="0" w:color="auto"/>
              <w:bottom w:val="single" w:sz="18" w:space="0" w:color="auto"/>
              <w:right w:val="single" w:sz="6" w:space="0" w:color="auto"/>
            </w:tcBorders>
          </w:tcPr>
          <w:p w14:paraId="6432953F" w14:textId="77777777" w:rsidR="00CB20D7" w:rsidRPr="00F41F91" w:rsidRDefault="00CB20D7" w:rsidP="00CB20D7">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CB20D7" w:rsidRPr="00F41F91" w:rsidRDefault="00CB20D7" w:rsidP="00CB20D7">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CB20D7" w:rsidRPr="00F41F91" w:rsidRDefault="00CB20D7" w:rsidP="00CB20D7">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CB20D7" w:rsidRPr="00F41F91" w:rsidRDefault="00CB20D7" w:rsidP="00CB20D7">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503AE4FB" w:rsidR="00BC6327"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E6F49BF" w14:textId="0E6D190E" w:rsidR="00FA2931" w:rsidRPr="00FA2931" w:rsidRDefault="00FA2931" w:rsidP="002B0B02">
      <w:pPr>
        <w:pStyle w:val="BodyText"/>
        <w:spacing w:before="0" w:after="180"/>
        <w:rPr>
          <w:rFonts w:ascii="Times New Roman" w:hAnsi="Times New Roman"/>
        </w:rPr>
      </w:pPr>
      <w:r w:rsidRPr="00FA2931">
        <w:rPr>
          <w:rFonts w:ascii="Times New Roman" w:hAnsi="Times New Roman"/>
        </w:rPr>
        <w:t>Nitrate in drinking water at levels above 10 mg/L is a health risk for infants of less than six months of age.  Such nitrate levels in drinking water can interfere with the capacity of the infant’s blood to carry oxygen, resulting in a serious illness; symptoms include shortness of breath and blueness of the skin.  Nitrate levels above 10 mg/L may also affect the ability of the blood to carry oxygen in other individuals, such as pregnant women and those with certain specific enzyme deficiencies.  If you are caring for an infant, or you are pregnant, you should ask advice from your health care provider.</w:t>
      </w:r>
    </w:p>
    <w:p w14:paraId="3A9CDE88" w14:textId="746E20C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F19E3" w:rsidRPr="00DF19E3">
        <w:rPr>
          <w:rFonts w:ascii="Times New Roman" w:hAnsi="Times New Roman"/>
        </w:rPr>
        <w:t>Sonoma State University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3C48E9D" w:rsidR="00803861" w:rsidRPr="00F41F91" w:rsidRDefault="00C86726"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C86726">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C86726">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C86726" w:rsidRPr="00F41F91" w14:paraId="7EAE4A77" w14:textId="77777777" w:rsidTr="00C86726">
        <w:trPr>
          <w:trHeight w:val="504"/>
          <w:jc w:val="center"/>
        </w:trPr>
        <w:tc>
          <w:tcPr>
            <w:tcW w:w="2808" w:type="dxa"/>
            <w:tcBorders>
              <w:top w:val="nil"/>
              <w:left w:val="single" w:sz="6" w:space="0" w:color="auto"/>
            </w:tcBorders>
          </w:tcPr>
          <w:p w14:paraId="61E1FA68" w14:textId="77777777" w:rsidR="00C86726" w:rsidRPr="00F41F91" w:rsidRDefault="00C86726" w:rsidP="00C86726">
            <w:pPr>
              <w:spacing w:before="20" w:after="20"/>
              <w:rPr>
                <w:i/>
                <w:sz w:val="18"/>
              </w:rPr>
            </w:pPr>
            <w:r w:rsidRPr="00F41F91">
              <w:rPr>
                <w:i/>
                <w:sz w:val="18"/>
              </w:rPr>
              <w:t>E. coli</w:t>
            </w:r>
          </w:p>
        </w:tc>
        <w:tc>
          <w:tcPr>
            <w:tcW w:w="1350" w:type="dxa"/>
            <w:tcBorders>
              <w:top w:val="nil"/>
            </w:tcBorders>
          </w:tcPr>
          <w:p w14:paraId="35504704" w14:textId="762D117E" w:rsidR="00C86726" w:rsidRPr="00F41F91" w:rsidRDefault="00C86726" w:rsidP="00C86726">
            <w:pPr>
              <w:spacing w:before="20" w:after="20"/>
              <w:jc w:val="center"/>
              <w:rPr>
                <w:sz w:val="18"/>
              </w:rPr>
            </w:pPr>
            <w:r>
              <w:rPr>
                <w:sz w:val="18"/>
              </w:rPr>
              <w:t>0</w:t>
            </w:r>
          </w:p>
        </w:tc>
        <w:tc>
          <w:tcPr>
            <w:tcW w:w="1350" w:type="dxa"/>
            <w:tcBorders>
              <w:top w:val="nil"/>
            </w:tcBorders>
          </w:tcPr>
          <w:p w14:paraId="63C1391F" w14:textId="230BAA4A" w:rsidR="00C86726" w:rsidRPr="00F41F91" w:rsidRDefault="00C86726" w:rsidP="00C86726">
            <w:pPr>
              <w:spacing w:before="20" w:after="20"/>
              <w:jc w:val="center"/>
              <w:rPr>
                <w:sz w:val="18"/>
              </w:rPr>
            </w:pPr>
            <w:r>
              <w:rPr>
                <w:sz w:val="18"/>
              </w:rPr>
              <w:t>1/</w:t>
            </w:r>
            <w:r w:rsidR="00FA2931">
              <w:rPr>
                <w:sz w:val="18"/>
              </w:rPr>
              <w:t>2</w:t>
            </w:r>
            <w:r>
              <w:rPr>
                <w:sz w:val="18"/>
              </w:rPr>
              <w:t>/201</w:t>
            </w:r>
            <w:r w:rsidR="00FA2931">
              <w:rPr>
                <w:sz w:val="18"/>
              </w:rPr>
              <w:t>9</w:t>
            </w:r>
            <w:r>
              <w:rPr>
                <w:sz w:val="18"/>
              </w:rPr>
              <w:t xml:space="preserve"> – 12/26/201</w:t>
            </w:r>
            <w:r w:rsidR="00DF19E3">
              <w:rPr>
                <w:sz w:val="18"/>
              </w:rPr>
              <w:t>9</w:t>
            </w:r>
          </w:p>
        </w:tc>
        <w:tc>
          <w:tcPr>
            <w:tcW w:w="900" w:type="dxa"/>
            <w:tcBorders>
              <w:top w:val="nil"/>
            </w:tcBorders>
          </w:tcPr>
          <w:p w14:paraId="06B93DD8" w14:textId="77777777" w:rsidR="00C86726" w:rsidRPr="00F41F91" w:rsidRDefault="00C86726" w:rsidP="00C86726">
            <w:pPr>
              <w:spacing w:before="20" w:after="20"/>
              <w:jc w:val="center"/>
              <w:rPr>
                <w:sz w:val="18"/>
              </w:rPr>
            </w:pPr>
            <w:r w:rsidRPr="00F41F91">
              <w:rPr>
                <w:sz w:val="18"/>
              </w:rPr>
              <w:t>0</w:t>
            </w:r>
          </w:p>
        </w:tc>
        <w:tc>
          <w:tcPr>
            <w:tcW w:w="1080" w:type="dxa"/>
            <w:tcBorders>
              <w:top w:val="nil"/>
            </w:tcBorders>
          </w:tcPr>
          <w:p w14:paraId="0B864A4F" w14:textId="77777777" w:rsidR="00C86726" w:rsidRPr="00F41F91" w:rsidRDefault="00C86726" w:rsidP="00C86726">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C86726" w:rsidRPr="00F41F91" w:rsidRDefault="00C86726" w:rsidP="00C86726">
            <w:pPr>
              <w:spacing w:before="20" w:after="20"/>
              <w:rPr>
                <w:sz w:val="18"/>
              </w:rPr>
            </w:pPr>
            <w:r w:rsidRPr="00F41F91">
              <w:rPr>
                <w:sz w:val="18"/>
              </w:rPr>
              <w:t>Human and animal fecal waste</w:t>
            </w:r>
          </w:p>
        </w:tc>
      </w:tr>
      <w:tr w:rsidR="00C86726" w:rsidRPr="00F41F91" w14:paraId="2798A494" w14:textId="77777777" w:rsidTr="00C86726">
        <w:trPr>
          <w:trHeight w:val="504"/>
          <w:jc w:val="center"/>
        </w:trPr>
        <w:tc>
          <w:tcPr>
            <w:tcW w:w="2808" w:type="dxa"/>
            <w:tcBorders>
              <w:left w:val="single" w:sz="6" w:space="0" w:color="auto"/>
            </w:tcBorders>
          </w:tcPr>
          <w:p w14:paraId="7F6BABE4" w14:textId="77777777" w:rsidR="00C86726" w:rsidRPr="00F41F91" w:rsidRDefault="00C86726" w:rsidP="00C86726">
            <w:pPr>
              <w:spacing w:before="20" w:after="20"/>
              <w:rPr>
                <w:sz w:val="18"/>
              </w:rPr>
            </w:pPr>
            <w:r w:rsidRPr="00F41F91">
              <w:rPr>
                <w:sz w:val="18"/>
              </w:rPr>
              <w:t>Enterococci</w:t>
            </w:r>
          </w:p>
        </w:tc>
        <w:tc>
          <w:tcPr>
            <w:tcW w:w="1350" w:type="dxa"/>
          </w:tcPr>
          <w:p w14:paraId="60AE42FC" w14:textId="42081B14" w:rsidR="00C86726" w:rsidRPr="00F41F91" w:rsidRDefault="00C86726" w:rsidP="00C86726">
            <w:pPr>
              <w:spacing w:before="20" w:after="20"/>
              <w:jc w:val="center"/>
              <w:rPr>
                <w:sz w:val="18"/>
              </w:rPr>
            </w:pPr>
            <w:r>
              <w:rPr>
                <w:sz w:val="18"/>
              </w:rPr>
              <w:t>0</w:t>
            </w:r>
          </w:p>
        </w:tc>
        <w:tc>
          <w:tcPr>
            <w:tcW w:w="1350" w:type="dxa"/>
          </w:tcPr>
          <w:p w14:paraId="184CB2D0" w14:textId="3A3FB767" w:rsidR="00C86726" w:rsidRPr="00F41F91" w:rsidRDefault="00C86726" w:rsidP="00C86726">
            <w:pPr>
              <w:spacing w:before="20" w:after="20"/>
              <w:jc w:val="center"/>
              <w:rPr>
                <w:sz w:val="18"/>
              </w:rPr>
            </w:pPr>
            <w:r>
              <w:rPr>
                <w:sz w:val="18"/>
              </w:rPr>
              <w:t>1/</w:t>
            </w:r>
            <w:r w:rsidR="00DF19E3">
              <w:rPr>
                <w:sz w:val="18"/>
              </w:rPr>
              <w:t>2</w:t>
            </w:r>
            <w:r>
              <w:rPr>
                <w:sz w:val="18"/>
              </w:rPr>
              <w:t>/201</w:t>
            </w:r>
            <w:r w:rsidR="00DF19E3">
              <w:rPr>
                <w:sz w:val="18"/>
              </w:rPr>
              <w:t>9</w:t>
            </w:r>
            <w:r>
              <w:rPr>
                <w:sz w:val="18"/>
              </w:rPr>
              <w:t xml:space="preserve"> – 12/26/201</w:t>
            </w:r>
            <w:r w:rsidR="00DF19E3">
              <w:rPr>
                <w:sz w:val="18"/>
              </w:rPr>
              <w:t>9</w:t>
            </w:r>
          </w:p>
        </w:tc>
        <w:tc>
          <w:tcPr>
            <w:tcW w:w="900" w:type="dxa"/>
          </w:tcPr>
          <w:p w14:paraId="5174934D" w14:textId="77777777" w:rsidR="00C86726" w:rsidRPr="00F41F91" w:rsidRDefault="00C86726" w:rsidP="00C86726">
            <w:pPr>
              <w:spacing w:before="20" w:after="20"/>
              <w:jc w:val="center"/>
              <w:rPr>
                <w:sz w:val="18"/>
              </w:rPr>
            </w:pPr>
            <w:r w:rsidRPr="00F41F91">
              <w:rPr>
                <w:sz w:val="18"/>
              </w:rPr>
              <w:t>TT</w:t>
            </w:r>
          </w:p>
        </w:tc>
        <w:tc>
          <w:tcPr>
            <w:tcW w:w="1080" w:type="dxa"/>
          </w:tcPr>
          <w:p w14:paraId="0043E497" w14:textId="77777777" w:rsidR="00C86726" w:rsidRPr="00F41F91" w:rsidRDefault="00C86726" w:rsidP="00C86726">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C86726" w:rsidRPr="00F41F91" w:rsidRDefault="00C86726" w:rsidP="00C86726">
            <w:pPr>
              <w:spacing w:before="20" w:after="20"/>
              <w:rPr>
                <w:sz w:val="18"/>
              </w:rPr>
            </w:pPr>
            <w:r w:rsidRPr="00F41F91">
              <w:rPr>
                <w:sz w:val="18"/>
              </w:rPr>
              <w:t>Human and animal fecal waste</w:t>
            </w:r>
          </w:p>
        </w:tc>
      </w:tr>
      <w:tr w:rsidR="00C86726" w:rsidRPr="00F41F91" w14:paraId="317EBD70" w14:textId="77777777" w:rsidTr="00C86726">
        <w:trPr>
          <w:trHeight w:val="504"/>
          <w:jc w:val="center"/>
        </w:trPr>
        <w:tc>
          <w:tcPr>
            <w:tcW w:w="2808" w:type="dxa"/>
            <w:tcBorders>
              <w:left w:val="single" w:sz="6" w:space="0" w:color="auto"/>
              <w:bottom w:val="single" w:sz="18" w:space="0" w:color="auto"/>
            </w:tcBorders>
          </w:tcPr>
          <w:p w14:paraId="25EE85CD" w14:textId="77777777" w:rsidR="00C86726" w:rsidRPr="00F41F91" w:rsidRDefault="00C86726" w:rsidP="00C86726">
            <w:pPr>
              <w:spacing w:before="20" w:after="20"/>
              <w:rPr>
                <w:sz w:val="18"/>
              </w:rPr>
            </w:pPr>
            <w:r w:rsidRPr="00F41F91">
              <w:rPr>
                <w:sz w:val="18"/>
              </w:rPr>
              <w:t>Coliphage</w:t>
            </w:r>
          </w:p>
        </w:tc>
        <w:tc>
          <w:tcPr>
            <w:tcW w:w="1350" w:type="dxa"/>
            <w:tcBorders>
              <w:bottom w:val="single" w:sz="18" w:space="0" w:color="auto"/>
            </w:tcBorders>
          </w:tcPr>
          <w:p w14:paraId="4A8FE09D" w14:textId="42C012B2" w:rsidR="00C86726" w:rsidRPr="00F41F91" w:rsidRDefault="00C86726" w:rsidP="00C86726">
            <w:pPr>
              <w:spacing w:before="20" w:after="20"/>
              <w:jc w:val="center"/>
              <w:rPr>
                <w:sz w:val="18"/>
              </w:rPr>
            </w:pPr>
            <w:r>
              <w:rPr>
                <w:sz w:val="18"/>
              </w:rPr>
              <w:t>0</w:t>
            </w:r>
          </w:p>
        </w:tc>
        <w:tc>
          <w:tcPr>
            <w:tcW w:w="1350" w:type="dxa"/>
            <w:tcBorders>
              <w:bottom w:val="single" w:sz="18" w:space="0" w:color="auto"/>
            </w:tcBorders>
          </w:tcPr>
          <w:p w14:paraId="0CA8CA65" w14:textId="426BBB89" w:rsidR="00C86726" w:rsidRPr="00F41F91" w:rsidRDefault="00C86726" w:rsidP="00C86726">
            <w:pPr>
              <w:spacing w:before="20" w:after="20"/>
              <w:jc w:val="center"/>
              <w:rPr>
                <w:sz w:val="18"/>
              </w:rPr>
            </w:pPr>
            <w:r>
              <w:rPr>
                <w:sz w:val="18"/>
              </w:rPr>
              <w:t>1/</w:t>
            </w:r>
            <w:r w:rsidR="00DF19E3">
              <w:rPr>
                <w:sz w:val="18"/>
              </w:rPr>
              <w:t>2</w:t>
            </w:r>
            <w:r>
              <w:rPr>
                <w:sz w:val="18"/>
              </w:rPr>
              <w:t>/201</w:t>
            </w:r>
            <w:r w:rsidR="00DF19E3">
              <w:rPr>
                <w:sz w:val="18"/>
              </w:rPr>
              <w:t>9</w:t>
            </w:r>
            <w:r>
              <w:rPr>
                <w:sz w:val="18"/>
              </w:rPr>
              <w:t xml:space="preserve"> – 12/26/201</w:t>
            </w:r>
            <w:r w:rsidR="00DF19E3">
              <w:rPr>
                <w:sz w:val="18"/>
              </w:rPr>
              <w:t>9</w:t>
            </w:r>
          </w:p>
        </w:tc>
        <w:tc>
          <w:tcPr>
            <w:tcW w:w="900" w:type="dxa"/>
            <w:tcBorders>
              <w:bottom w:val="single" w:sz="18" w:space="0" w:color="auto"/>
            </w:tcBorders>
          </w:tcPr>
          <w:p w14:paraId="4269329F" w14:textId="77777777" w:rsidR="00C86726" w:rsidRPr="00F41F91" w:rsidRDefault="00C86726" w:rsidP="00C86726">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C86726" w:rsidRPr="00F41F91" w:rsidRDefault="00C86726" w:rsidP="00C86726">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C86726" w:rsidRPr="00F41F91" w:rsidRDefault="00C86726" w:rsidP="00C86726">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bookmarkStart w:id="0" w:name="_GoBack" w:colFirst="0" w:colLast="1"/>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1BA95571" w:rsidR="00501B52" w:rsidRPr="00F41F91" w:rsidRDefault="00C86726" w:rsidP="00CC2F86">
            <w:pPr>
              <w:pStyle w:val="BodyText"/>
              <w:spacing w:before="0"/>
              <w:jc w:val="left"/>
              <w:rPr>
                <w:rFonts w:ascii="Times New Roman" w:hAnsi="Times New Roman"/>
              </w:rPr>
            </w:pPr>
            <w:r>
              <w:rPr>
                <w:rFonts w:ascii="Times New Roman" w:hAnsi="Times New Roman"/>
              </w:rPr>
              <w:lastRenderedPageBreak/>
              <w:t>N/A</w:t>
            </w: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B2AC86D" w:rsidR="00AD4876" w:rsidRPr="00F41F91" w:rsidRDefault="00C86726" w:rsidP="00CC2F86">
            <w:pPr>
              <w:pStyle w:val="BodyText"/>
              <w:spacing w:before="0"/>
              <w:jc w:val="left"/>
              <w:rPr>
                <w:rFonts w:ascii="Times New Roman" w:hAnsi="Times New Roman"/>
              </w:rPr>
            </w:pPr>
            <w:r>
              <w:rPr>
                <w:rFonts w:ascii="Times New Roman" w:hAnsi="Times New Roman"/>
              </w:rPr>
              <w:t>N/A</w:t>
            </w: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1591064" w:rsidR="00C24948" w:rsidRPr="00F41F91" w:rsidRDefault="00C86726"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tbl>
    <w:bookmarkEnd w:id="1"/>
    <w:bookmarkEnd w:id="0"/>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15097F1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w:t>
      </w:r>
      <w:r w:rsidR="00E24B99">
        <w:rPr>
          <w:sz w:val="22"/>
          <w:szCs w:val="24"/>
        </w:rPr>
        <w:t>did not fin</w:t>
      </w:r>
      <w:r w:rsidRPr="003C7E02">
        <w:rPr>
          <w:sz w:val="22"/>
          <w:szCs w:val="24"/>
        </w:rPr>
        <w:t xml:space="preserve">d coliforms indicating the need to look for potential problems in water treatment or distribution.  </w:t>
      </w:r>
      <w:r w:rsidR="00E24B99">
        <w:rPr>
          <w:sz w:val="22"/>
          <w:szCs w:val="24"/>
        </w:rPr>
        <w:t>If</w:t>
      </w:r>
      <w:r w:rsidRPr="003C7E02">
        <w:rPr>
          <w:sz w:val="22"/>
          <w:szCs w:val="24"/>
        </w:rPr>
        <w:t xml:space="preserve"> this occurs, we are required to conduct assessment(s) to identify problems and to correct any problems that were found during these assessments.</w:t>
      </w:r>
    </w:p>
    <w:p w14:paraId="75982C45" w14:textId="76DF5F85"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DF19E3">
        <w:rPr>
          <w:sz w:val="22"/>
          <w:szCs w:val="24"/>
        </w:rPr>
        <w:t>no</w:t>
      </w:r>
      <w:r w:rsidRPr="003C7E02">
        <w:rPr>
          <w:sz w:val="22"/>
          <w:szCs w:val="24"/>
        </w:rPr>
        <w:t xml:space="preserve"> Level</w:t>
      </w:r>
      <w:r w:rsidR="007D21BB">
        <w:rPr>
          <w:sz w:val="22"/>
          <w:szCs w:val="24"/>
        </w:rPr>
        <w:t> </w:t>
      </w:r>
      <w:r w:rsidRPr="003C7E02">
        <w:rPr>
          <w:sz w:val="22"/>
          <w:szCs w:val="24"/>
        </w:rPr>
        <w:t xml:space="preserve">1 assessment(s). </w:t>
      </w:r>
    </w:p>
    <w:p w14:paraId="69E753CA" w14:textId="0F9F5E50" w:rsidR="00DD7D18" w:rsidRPr="003C7E02" w:rsidRDefault="00DD7D18" w:rsidP="00415B66">
      <w:pPr>
        <w:spacing w:before="120" w:after="120"/>
        <w:jc w:val="both"/>
        <w:rPr>
          <w:sz w:val="22"/>
          <w:szCs w:val="24"/>
        </w:rPr>
      </w:pPr>
      <w:r w:rsidRPr="003C7E02">
        <w:rPr>
          <w:sz w:val="22"/>
          <w:szCs w:val="24"/>
        </w:rPr>
        <w:t xml:space="preserve">During the past year </w:t>
      </w:r>
      <w:r w:rsidR="00DF19E3">
        <w:rPr>
          <w:sz w:val="22"/>
          <w:szCs w:val="24"/>
        </w:rPr>
        <w:t>no</w:t>
      </w:r>
      <w:r w:rsidRPr="003C7E02">
        <w:rPr>
          <w:sz w:val="22"/>
          <w:szCs w:val="24"/>
        </w:rPr>
        <w:t xml:space="preserve"> Level 2 assessments were required to be completed for our water system. </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C2940" w14:textId="77777777" w:rsidR="00C65CC3" w:rsidRDefault="00C65CC3">
      <w:r>
        <w:separator/>
      </w:r>
    </w:p>
  </w:endnote>
  <w:endnote w:type="continuationSeparator" w:id="0">
    <w:p w14:paraId="38DFF72A" w14:textId="77777777" w:rsidR="00C65CC3" w:rsidRDefault="00C6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B20D7">
      <w:rPr>
        <w:i/>
        <w:iCs/>
      </w:rPr>
      <w:t>Febr</w:t>
    </w:r>
    <w:r w:rsidR="00717191" w:rsidRPr="00CB20D7">
      <w:rPr>
        <w:i/>
        <w:iCs/>
      </w:rPr>
      <w:t>uary 20</w:t>
    </w:r>
    <w:r w:rsidR="00E93D03" w:rsidRPr="00CB20D7">
      <w:rPr>
        <w:i/>
        <w:iC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6B024" w14:textId="77777777" w:rsidR="00C65CC3" w:rsidRDefault="00C65CC3">
      <w:r>
        <w:separator/>
      </w:r>
    </w:p>
  </w:footnote>
  <w:footnote w:type="continuationSeparator" w:id="0">
    <w:p w14:paraId="1B427AC3" w14:textId="77777777" w:rsidR="00C65CC3" w:rsidRDefault="00C6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18B8"/>
    <w:rsid w:val="001F3468"/>
    <w:rsid w:val="00200ED0"/>
    <w:rsid w:val="002010C1"/>
    <w:rsid w:val="00214D2C"/>
    <w:rsid w:val="002166FF"/>
    <w:rsid w:val="00220240"/>
    <w:rsid w:val="00226E0C"/>
    <w:rsid w:val="00231E89"/>
    <w:rsid w:val="0023302C"/>
    <w:rsid w:val="00235F9D"/>
    <w:rsid w:val="00243361"/>
    <w:rsid w:val="002436C8"/>
    <w:rsid w:val="00246D6E"/>
    <w:rsid w:val="0025510E"/>
    <w:rsid w:val="00256496"/>
    <w:rsid w:val="00262FBD"/>
    <w:rsid w:val="00264941"/>
    <w:rsid w:val="00273001"/>
    <w:rsid w:val="00277BC8"/>
    <w:rsid w:val="002856B8"/>
    <w:rsid w:val="00294205"/>
    <w:rsid w:val="002A20BB"/>
    <w:rsid w:val="002A3636"/>
    <w:rsid w:val="002A5C9F"/>
    <w:rsid w:val="002A746D"/>
    <w:rsid w:val="002B0B02"/>
    <w:rsid w:val="002B3B52"/>
    <w:rsid w:val="002D15BC"/>
    <w:rsid w:val="002D429D"/>
    <w:rsid w:val="002D5AD3"/>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54BE"/>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7B6C"/>
    <w:rsid w:val="005830FA"/>
    <w:rsid w:val="0058536C"/>
    <w:rsid w:val="005937EB"/>
    <w:rsid w:val="005A087D"/>
    <w:rsid w:val="005B3404"/>
    <w:rsid w:val="005C04C1"/>
    <w:rsid w:val="005D1987"/>
    <w:rsid w:val="005D4636"/>
    <w:rsid w:val="005D5746"/>
    <w:rsid w:val="005D698E"/>
    <w:rsid w:val="005D7E01"/>
    <w:rsid w:val="005E0C69"/>
    <w:rsid w:val="005E279B"/>
    <w:rsid w:val="005E4953"/>
    <w:rsid w:val="005E6068"/>
    <w:rsid w:val="005F17BC"/>
    <w:rsid w:val="0060219E"/>
    <w:rsid w:val="00606A2B"/>
    <w:rsid w:val="006151B0"/>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452E"/>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8557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1515"/>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3D25"/>
    <w:rsid w:val="009C0E21"/>
    <w:rsid w:val="009C1882"/>
    <w:rsid w:val="009C3F08"/>
    <w:rsid w:val="009C4A4B"/>
    <w:rsid w:val="009C6436"/>
    <w:rsid w:val="009D4211"/>
    <w:rsid w:val="009D54A3"/>
    <w:rsid w:val="009E153B"/>
    <w:rsid w:val="009E2850"/>
    <w:rsid w:val="009E6992"/>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26CEA"/>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0FF5"/>
    <w:rsid w:val="00C51D70"/>
    <w:rsid w:val="00C55FC5"/>
    <w:rsid w:val="00C6314A"/>
    <w:rsid w:val="00C649AA"/>
    <w:rsid w:val="00C65CC3"/>
    <w:rsid w:val="00C77170"/>
    <w:rsid w:val="00C8032D"/>
    <w:rsid w:val="00C86726"/>
    <w:rsid w:val="00C9207C"/>
    <w:rsid w:val="00C945A7"/>
    <w:rsid w:val="00C952C9"/>
    <w:rsid w:val="00C96627"/>
    <w:rsid w:val="00CA483D"/>
    <w:rsid w:val="00CB20D7"/>
    <w:rsid w:val="00CB5A7C"/>
    <w:rsid w:val="00CB6FF7"/>
    <w:rsid w:val="00CC2F86"/>
    <w:rsid w:val="00CD26F1"/>
    <w:rsid w:val="00CD5437"/>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19E3"/>
    <w:rsid w:val="00E034EF"/>
    <w:rsid w:val="00E05746"/>
    <w:rsid w:val="00E20938"/>
    <w:rsid w:val="00E23E88"/>
    <w:rsid w:val="00E24B99"/>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2931"/>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15816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Christopher Angle</cp:lastModifiedBy>
  <cp:revision>4</cp:revision>
  <cp:lastPrinted>2020-02-07T22:54:00Z</cp:lastPrinted>
  <dcterms:created xsi:type="dcterms:W3CDTF">2020-09-25T20:44:00Z</dcterms:created>
  <dcterms:modified xsi:type="dcterms:W3CDTF">2020-09-25T20:46:00Z</dcterms:modified>
</cp:coreProperties>
</file>